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3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</w:rPr>
      </w:pPr>
      <w:r>
        <w:rPr>
          <w:rFonts w:hint="default"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  <w:shd w:val="clear" w:fill="FFFFFF"/>
        </w:rPr>
        <w:t>开平市中心医院物业管理服务采购项目结果公告</w:t>
      </w:r>
    </w:p>
    <w:p w14:paraId="3E0896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一、项目编号：440783-2025-01338</w:t>
      </w:r>
    </w:p>
    <w:p w14:paraId="7E003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二、项目名称：开平市中心医院物业管理服务采购项目</w:t>
      </w:r>
    </w:p>
    <w:p w14:paraId="69D8ED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三、采购结果</w:t>
      </w:r>
    </w:p>
    <w:p w14:paraId="475E78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合同包1(开平市中心医院物业管理服务采购项目):</w:t>
      </w:r>
    </w:p>
    <w:tbl>
      <w:tblPr>
        <w:tblStyle w:val="6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2864"/>
        <w:gridCol w:w="3000"/>
      </w:tblGrid>
      <w:tr w14:paraId="306321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2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741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8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27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83F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</w:tr>
      <w:tr w14:paraId="13B09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2DA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广东坦城物业服务有限公司</w:t>
            </w:r>
          </w:p>
        </w:tc>
        <w:tc>
          <w:tcPr>
            <w:tcW w:w="28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8B9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开平市水口镇美华路3号之2第D幢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4EF2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2,099,500.00元</w:t>
            </w:r>
          </w:p>
        </w:tc>
      </w:tr>
    </w:tbl>
    <w:p w14:paraId="7AAA66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四、主要标的信息</w:t>
      </w:r>
    </w:p>
    <w:p w14:paraId="0438B8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合同包1(开平市中心医院物业管理服务采购项目):</w:t>
      </w:r>
    </w:p>
    <w:p w14:paraId="5238E2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服务类（广东坦城物业服务有限公司）</w:t>
      </w:r>
    </w:p>
    <w:tbl>
      <w:tblPr>
        <w:tblStyle w:val="6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37"/>
        <w:gridCol w:w="1036"/>
        <w:gridCol w:w="1050"/>
        <w:gridCol w:w="837"/>
        <w:gridCol w:w="3364"/>
        <w:gridCol w:w="837"/>
      </w:tblGrid>
      <w:tr w14:paraId="1C5723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EBE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1CC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BD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4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0D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C5A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4A2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29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F5A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56D7E0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0BC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AED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7C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开平市中心医院物业管理服务采购项目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870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符合采购需求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56E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符合采购需求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6DC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项目服务期为 24个月（两年）， 从合同签订生 效之日起开始 计算。项目服务 期内，每 12 个 月为一年度，项 目服务合同采 用 “ 一年度一 签 ”方式签订。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55D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符合采购需求</w:t>
            </w:r>
          </w:p>
        </w:tc>
      </w:tr>
    </w:tbl>
    <w:p w14:paraId="4ADDB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五、评审专家（单一来源采购人员）名单：</w:t>
      </w:r>
    </w:p>
    <w:p w14:paraId="45477D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吴颖瑜、谭景廉、代光明、黄翠宜、伍嘉辉（采购人代表）</w:t>
      </w:r>
    </w:p>
    <w:p w14:paraId="497CE0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六、代理服务收费标准及金额：</w:t>
      </w:r>
    </w:p>
    <w:tbl>
      <w:tblPr>
        <w:tblStyle w:val="6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833"/>
        <w:gridCol w:w="4242"/>
        <w:gridCol w:w="806"/>
      </w:tblGrid>
      <w:tr w14:paraId="42F7A6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28" w:hRule="atLeast"/>
          <w:tblHeader/>
          <w:jc w:val="center"/>
        </w:trPr>
        <w:tc>
          <w:tcPr>
            <w:tcW w:w="349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DB3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代理服务收费标准</w:t>
            </w:r>
          </w:p>
        </w:tc>
        <w:tc>
          <w:tcPr>
            <w:tcW w:w="504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53D9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无</w:t>
            </w:r>
          </w:p>
        </w:tc>
      </w:tr>
      <w:tr w14:paraId="31E7C9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232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合同包号</w:t>
            </w:r>
          </w:p>
        </w:tc>
        <w:tc>
          <w:tcPr>
            <w:tcW w:w="2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78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合同包名称</w:t>
            </w:r>
          </w:p>
        </w:tc>
        <w:tc>
          <w:tcPr>
            <w:tcW w:w="42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6D6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代理服务费金额（万元）</w:t>
            </w:r>
          </w:p>
        </w:tc>
        <w:tc>
          <w:tcPr>
            <w:tcW w:w="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35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收取对象</w:t>
            </w:r>
          </w:p>
        </w:tc>
      </w:tr>
      <w:tr w14:paraId="27AADB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58B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6E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开平市中心医院物业管理服务采购项目</w:t>
            </w:r>
          </w:p>
        </w:tc>
        <w:tc>
          <w:tcPr>
            <w:tcW w:w="42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FB3F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BD0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 w14:paraId="0002EF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七、公告期限</w:t>
      </w:r>
    </w:p>
    <w:p w14:paraId="4F4CB6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自本公告发布之日起1个工作日。</w:t>
      </w:r>
    </w:p>
    <w:p w14:paraId="00186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八、其他补充事宜</w:t>
      </w:r>
    </w:p>
    <w:p w14:paraId="387356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合同包1(开平市中心医院物业管理服务采购项目):</w:t>
      </w:r>
    </w:p>
    <w:tbl>
      <w:tblPr>
        <w:tblStyle w:val="6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659"/>
        <w:gridCol w:w="659"/>
        <w:gridCol w:w="659"/>
        <w:gridCol w:w="659"/>
        <w:gridCol w:w="659"/>
        <w:gridCol w:w="659"/>
        <w:gridCol w:w="659"/>
        <w:gridCol w:w="660"/>
      </w:tblGrid>
      <w:tr w14:paraId="46424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FED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B21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资格性审查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532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符合性审查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991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技术得分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31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商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务得分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D7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价格得分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4EA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综合得分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0DA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得分排名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8B1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推荐排名</w:t>
            </w:r>
          </w:p>
        </w:tc>
      </w:tr>
      <w:tr w14:paraId="62981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B79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广东坦城物业服务有限公司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960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A4D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537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32.20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0D2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301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31E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92.20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0C6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D49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BE7B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B28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广东中奥物业管理有限公司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39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5B7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DC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25.60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4F0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22.00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569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18.17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BF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65.77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B2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D32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3574C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553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粤天下科技物业（广州）有限公司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2AD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6D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AEB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22.40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1C9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4BE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19.99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CB2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60.39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7B0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FE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196DC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B9C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广州富城城市服务有限公司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E7B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4AB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904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19.20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FE1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816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20.00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43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55.20</w:t>
            </w:r>
          </w:p>
        </w:tc>
        <w:tc>
          <w:tcPr>
            <w:tcW w:w="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66F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16628B">
            <w:pPr>
              <w:jc w:val="center"/>
              <w:rPr>
                <w:rFonts w:hint="eastAsia" w:ascii="宋体"/>
                <w:i w:val="0"/>
                <w:iCs w:val="0"/>
                <w:sz w:val="24"/>
                <w:szCs w:val="24"/>
              </w:rPr>
            </w:pPr>
          </w:p>
        </w:tc>
      </w:tr>
    </w:tbl>
    <w:p w14:paraId="12E6C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九、凡对本次公告内容提出询问，请按以下方式联系。</w:t>
      </w:r>
    </w:p>
    <w:p w14:paraId="711F82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1.采购人信息</w:t>
      </w:r>
    </w:p>
    <w:p w14:paraId="3A2B5D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  称：开平市中心医院</w:t>
      </w:r>
    </w:p>
    <w:p w14:paraId="19B697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  址：开平市长沙街道办事处三江A7区</w:t>
      </w:r>
    </w:p>
    <w:p w14:paraId="60DD6A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联系方式：2371848</w:t>
      </w:r>
    </w:p>
    <w:p w14:paraId="13FEEC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2.采购代理机构信息</w:t>
      </w:r>
    </w:p>
    <w:p w14:paraId="2F4AF7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  称：江门市公共资源交易中心开平分中心</w:t>
      </w:r>
    </w:p>
    <w:p w14:paraId="6A81F5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  址：广东省江门市开平市长沙街道办事处东兴大道2号</w:t>
      </w:r>
    </w:p>
    <w:p w14:paraId="5CB6F7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联系方式：07502266271</w:t>
      </w:r>
    </w:p>
    <w:p w14:paraId="56D5A2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3.项目联系方式</w:t>
      </w:r>
    </w:p>
    <w:p w14:paraId="187417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项目联系人：梁杰鹏</w:t>
      </w:r>
    </w:p>
    <w:p w14:paraId="75E935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电  话：07502266271</w:t>
      </w:r>
    </w:p>
    <w:p w14:paraId="73B1A0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 w14:paraId="41C8CA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招标采购代理：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江门市公共资源交易中心开平分中心</w:t>
      </w:r>
    </w:p>
    <w:p w14:paraId="618BD6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2025年10月24日</w:t>
      </w:r>
    </w:p>
    <w:p w14:paraId="11CDC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panose1 w:val="020B0502030000000004"/>
    <w:charset w:val="00"/>
    <w:family w:val="auto"/>
    <w:pitch w:val="default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C1DF5"/>
    <w:rsid w:val="408C1DF5"/>
    <w:rsid w:val="412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907</Characters>
  <Lines>0</Lines>
  <Paragraphs>0</Paragraphs>
  <TotalTime>2</TotalTime>
  <ScaleCrop>false</ScaleCrop>
  <LinksUpToDate>false</LinksUpToDate>
  <CharactersWithSpaces>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2025-10-24T06:19:00Z</dcterms:created>
  <dc:creator>氼迗  </dc:creator>
  <cp:lastModifiedBy>氼迗  </cp:lastModifiedBy>
  <dcterms:modified xsi:type="dcterms:W3CDTF">2025-10-24T06:25:07Z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C4D5712157674FA789ED3A3237CC8847_11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