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95" w:rsidRDefault="002D7C3D">
      <w:pPr>
        <w:spacing w:line="600" w:lineRule="exact"/>
        <w:jc w:val="center"/>
        <w:rPr>
          <w:rFonts w:eastAsia="方正小标宋简体"/>
          <w:spacing w:val="-1"/>
          <w:position w:val="1"/>
          <w:szCs w:val="32"/>
        </w:rPr>
      </w:pPr>
      <w:r w:rsidRPr="002D7C3D">
        <w:rPr>
          <w:rFonts w:eastAsia="方正小标宋简体" w:hint="eastAsia"/>
          <w:spacing w:val="-1"/>
          <w:position w:val="1"/>
          <w:szCs w:val="32"/>
        </w:rPr>
        <w:t>开平市商用燃气灶</w:t>
      </w:r>
      <w:r w:rsidR="002E53EF" w:rsidRPr="002D7C3D">
        <w:rPr>
          <w:rFonts w:eastAsia="方正小标宋简体"/>
          <w:spacing w:val="-1"/>
          <w:position w:val="1"/>
          <w:szCs w:val="32"/>
        </w:rPr>
        <w:t>产品质量监督抽查实施细则</w:t>
      </w:r>
    </w:p>
    <w:p w:rsidR="00CF1E95" w:rsidRDefault="002D7C3D" w:rsidP="002D7C3D">
      <w:pPr>
        <w:spacing w:line="600" w:lineRule="exact"/>
        <w:jc w:val="center"/>
        <w:rPr>
          <w:rFonts w:eastAsia="方正小标宋简体"/>
          <w:spacing w:val="-1"/>
          <w:position w:val="1"/>
          <w:szCs w:val="32"/>
        </w:rPr>
      </w:pPr>
      <w:r w:rsidRPr="002D7C3D">
        <w:rPr>
          <w:rFonts w:eastAsia="方正小标宋简体" w:hint="eastAsia"/>
          <w:spacing w:val="-1"/>
          <w:position w:val="1"/>
          <w:szCs w:val="32"/>
        </w:rPr>
        <w:t>（</w:t>
      </w:r>
      <w:r w:rsidRPr="002D7C3D">
        <w:rPr>
          <w:rFonts w:eastAsia="方正小标宋简体" w:hint="eastAsia"/>
          <w:spacing w:val="-1"/>
          <w:position w:val="1"/>
          <w:szCs w:val="32"/>
        </w:rPr>
        <w:t>2024</w:t>
      </w:r>
      <w:r w:rsidRPr="002D7C3D">
        <w:rPr>
          <w:rFonts w:eastAsia="方正小标宋简体" w:hint="eastAsia"/>
          <w:spacing w:val="-1"/>
          <w:position w:val="1"/>
          <w:szCs w:val="32"/>
        </w:rPr>
        <w:t>年版）</w:t>
      </w:r>
    </w:p>
    <w:p w:rsidR="002D7C3D" w:rsidRDefault="002D7C3D" w:rsidP="002D7C3D">
      <w:pPr>
        <w:snapToGrid w:val="0"/>
        <w:spacing w:line="440" w:lineRule="exact"/>
        <w:ind w:firstLineChars="200" w:firstLine="640"/>
        <w:rPr>
          <w:rFonts w:ascii="黑体" w:eastAsia="黑体" w:hAnsi="宋体"/>
          <w:szCs w:val="21"/>
        </w:rPr>
      </w:pPr>
    </w:p>
    <w:p w:rsidR="002D7C3D" w:rsidRPr="002D7C3D" w:rsidRDefault="002D7C3D" w:rsidP="002D7C3D">
      <w:pPr>
        <w:snapToGrid w:val="0"/>
        <w:spacing w:line="440" w:lineRule="exact"/>
        <w:ind w:firstLineChars="200" w:firstLine="420"/>
        <w:rPr>
          <w:rFonts w:ascii="黑体" w:eastAsia="黑体" w:hAnsi="宋体"/>
          <w:sz w:val="21"/>
          <w:szCs w:val="21"/>
        </w:rPr>
      </w:pPr>
      <w:r w:rsidRPr="002D7C3D">
        <w:rPr>
          <w:rFonts w:ascii="黑体" w:eastAsia="黑体" w:hAnsi="宋体" w:hint="eastAsia"/>
          <w:sz w:val="21"/>
          <w:szCs w:val="21"/>
        </w:rPr>
        <w:t>一、抽样方法</w:t>
      </w:r>
    </w:p>
    <w:p w:rsidR="002D7C3D" w:rsidRPr="002D7C3D" w:rsidRDefault="002D7C3D" w:rsidP="002D7C3D">
      <w:pPr>
        <w:snapToGrid w:val="0"/>
        <w:spacing w:line="440" w:lineRule="exact"/>
        <w:ind w:firstLineChars="200" w:firstLine="420"/>
        <w:rPr>
          <w:rFonts w:ascii="宋体" w:hAnsi="宋体"/>
          <w:sz w:val="21"/>
          <w:szCs w:val="21"/>
        </w:rPr>
      </w:pPr>
      <w:r w:rsidRPr="002D7C3D">
        <w:rPr>
          <w:rFonts w:ascii="宋体" w:hAnsi="宋体" w:hint="eastAsia"/>
          <w:sz w:val="21"/>
          <w:szCs w:val="21"/>
        </w:rPr>
        <w:t>以随机抽样的方式在被抽样生产者、销售者的待销产品中抽取。</w:t>
      </w:r>
    </w:p>
    <w:p w:rsidR="002D7C3D" w:rsidRPr="002D7C3D" w:rsidRDefault="002D7C3D" w:rsidP="002D7C3D">
      <w:pPr>
        <w:snapToGrid w:val="0"/>
        <w:spacing w:line="440" w:lineRule="exact"/>
        <w:ind w:firstLineChars="200" w:firstLine="420"/>
        <w:rPr>
          <w:rFonts w:ascii="宋体" w:hAnsi="宋体"/>
          <w:sz w:val="21"/>
          <w:szCs w:val="21"/>
        </w:rPr>
      </w:pPr>
      <w:r w:rsidRPr="002D7C3D">
        <w:rPr>
          <w:rFonts w:hint="eastAsia"/>
          <w:sz w:val="21"/>
          <w:szCs w:val="21"/>
        </w:rPr>
        <w:t>随机数一般可使用随机数表等方法产生。</w:t>
      </w:r>
    </w:p>
    <w:p w:rsidR="002D7C3D" w:rsidRPr="002D7C3D" w:rsidRDefault="00344152" w:rsidP="002D7C3D">
      <w:pPr>
        <w:adjustRightInd w:val="0"/>
        <w:snapToGrid w:val="0"/>
        <w:spacing w:line="440" w:lineRule="exact"/>
        <w:ind w:firstLineChars="200" w:firstLine="420"/>
        <w:rPr>
          <w:sz w:val="21"/>
          <w:szCs w:val="21"/>
        </w:rPr>
      </w:pPr>
      <w:r>
        <w:rPr>
          <w:rFonts w:hint="eastAsia"/>
          <w:sz w:val="21"/>
          <w:szCs w:val="21"/>
        </w:rPr>
        <w:t>商用燃气灶</w:t>
      </w:r>
      <w:r w:rsidR="002D7C3D" w:rsidRPr="002D7C3D">
        <w:rPr>
          <w:rFonts w:hint="eastAsia"/>
          <w:sz w:val="21"/>
          <w:szCs w:val="21"/>
        </w:rPr>
        <w:t>产品</w:t>
      </w:r>
      <w:r w:rsidR="002D7C3D" w:rsidRPr="002D7C3D">
        <w:rPr>
          <w:sz w:val="21"/>
          <w:szCs w:val="21"/>
        </w:rPr>
        <w:t>每批次产品抽取样品</w:t>
      </w:r>
      <w:r>
        <w:rPr>
          <w:rFonts w:hint="eastAsia"/>
          <w:sz w:val="21"/>
          <w:szCs w:val="21"/>
        </w:rPr>
        <w:t>2</w:t>
      </w:r>
      <w:r>
        <w:rPr>
          <w:rFonts w:hint="eastAsia"/>
          <w:sz w:val="21"/>
          <w:szCs w:val="21"/>
        </w:rPr>
        <w:t>台</w:t>
      </w:r>
      <w:r w:rsidR="002D7C3D" w:rsidRPr="002D7C3D">
        <w:rPr>
          <w:sz w:val="21"/>
          <w:szCs w:val="21"/>
        </w:rPr>
        <w:t>，其中</w:t>
      </w:r>
      <w:r>
        <w:rPr>
          <w:rFonts w:hint="eastAsia"/>
          <w:sz w:val="21"/>
          <w:szCs w:val="21"/>
        </w:rPr>
        <w:t>1</w:t>
      </w:r>
      <w:r>
        <w:rPr>
          <w:rFonts w:hint="eastAsia"/>
          <w:sz w:val="21"/>
          <w:szCs w:val="21"/>
        </w:rPr>
        <w:t>台</w:t>
      </w:r>
      <w:r w:rsidR="002D7C3D" w:rsidRPr="002D7C3D">
        <w:rPr>
          <w:sz w:val="21"/>
          <w:szCs w:val="21"/>
        </w:rPr>
        <w:t>作为检验样品，</w:t>
      </w:r>
      <w:r>
        <w:rPr>
          <w:rFonts w:hint="eastAsia"/>
          <w:sz w:val="21"/>
          <w:szCs w:val="21"/>
        </w:rPr>
        <w:t>1</w:t>
      </w:r>
      <w:r>
        <w:rPr>
          <w:rFonts w:hint="eastAsia"/>
          <w:sz w:val="21"/>
          <w:szCs w:val="21"/>
        </w:rPr>
        <w:t>台</w:t>
      </w:r>
      <w:r w:rsidR="002D7C3D" w:rsidRPr="002D7C3D">
        <w:rPr>
          <w:sz w:val="21"/>
          <w:szCs w:val="21"/>
        </w:rPr>
        <w:t>作为备用样品</w:t>
      </w:r>
      <w:r w:rsidR="002D7C3D" w:rsidRPr="002D7C3D">
        <w:rPr>
          <w:rFonts w:cs="仿宋_GB2312" w:hint="eastAsia"/>
          <w:color w:val="000000"/>
          <w:sz w:val="21"/>
          <w:szCs w:val="21"/>
        </w:rPr>
        <w:t>。</w:t>
      </w:r>
    </w:p>
    <w:p w:rsidR="002D7C3D" w:rsidRDefault="002D7C3D" w:rsidP="002D7C3D">
      <w:pPr>
        <w:snapToGrid w:val="0"/>
        <w:spacing w:line="440" w:lineRule="exact"/>
        <w:ind w:firstLineChars="200" w:firstLine="640"/>
        <w:rPr>
          <w:rFonts w:ascii="黑体" w:eastAsia="黑体" w:hAnsi="宋体"/>
          <w:szCs w:val="21"/>
        </w:rPr>
      </w:pPr>
    </w:p>
    <w:p w:rsidR="002D7C3D" w:rsidRPr="002D7C3D" w:rsidRDefault="002D7C3D" w:rsidP="002D7C3D">
      <w:pPr>
        <w:snapToGrid w:val="0"/>
        <w:spacing w:line="440" w:lineRule="exact"/>
        <w:ind w:firstLineChars="200" w:firstLine="420"/>
        <w:rPr>
          <w:rFonts w:ascii="黑体" w:eastAsia="黑体" w:hAnsi="宋体"/>
          <w:sz w:val="21"/>
          <w:szCs w:val="21"/>
        </w:rPr>
      </w:pPr>
      <w:r w:rsidRPr="002D7C3D">
        <w:rPr>
          <w:rFonts w:ascii="黑体" w:eastAsia="黑体" w:hAnsi="宋体" w:hint="eastAsia"/>
          <w:sz w:val="21"/>
          <w:szCs w:val="21"/>
        </w:rPr>
        <w:t>二、主要检验项目及检验项目属性划分</w:t>
      </w:r>
    </w:p>
    <w:tbl>
      <w:tblPr>
        <w:tblW w:w="9209" w:type="dxa"/>
        <w:jc w:val="center"/>
        <w:tblLayout w:type="fixed"/>
        <w:tblLook w:val="04A0" w:firstRow="1" w:lastRow="0" w:firstColumn="1" w:lastColumn="0" w:noHBand="0" w:noVBand="1"/>
      </w:tblPr>
      <w:tblGrid>
        <w:gridCol w:w="919"/>
        <w:gridCol w:w="2195"/>
        <w:gridCol w:w="2410"/>
        <w:gridCol w:w="708"/>
        <w:gridCol w:w="709"/>
        <w:gridCol w:w="709"/>
        <w:gridCol w:w="850"/>
        <w:gridCol w:w="709"/>
      </w:tblGrid>
      <w:tr w:rsidR="0042113D" w:rsidTr="00344152">
        <w:trPr>
          <w:trHeight w:val="673"/>
          <w:tblHeader/>
          <w:jc w:val="center"/>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序号</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检验项目</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检验方法</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强制性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非强制性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重要项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较重要性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2113D" w:rsidRPr="002D7C3D" w:rsidRDefault="0042113D" w:rsidP="0042113D">
            <w:pPr>
              <w:spacing w:line="360" w:lineRule="exact"/>
              <w:jc w:val="center"/>
              <w:rPr>
                <w:rFonts w:ascii="仿宋_GB2312"/>
                <w:b/>
                <w:bCs/>
                <w:sz w:val="21"/>
                <w:szCs w:val="21"/>
              </w:rPr>
            </w:pPr>
            <w:r w:rsidRPr="002D7C3D">
              <w:rPr>
                <w:rFonts w:ascii="仿宋_GB2312" w:hint="eastAsia"/>
                <w:b/>
                <w:bCs/>
                <w:sz w:val="21"/>
                <w:szCs w:val="21"/>
              </w:rPr>
              <w:t>次要项</w:t>
            </w:r>
          </w:p>
        </w:tc>
      </w:tr>
      <w:tr w:rsidR="007A00F3" w:rsidTr="0042113D">
        <w:trPr>
          <w:trHeight w:val="479"/>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1</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燃气系统密封性</w:t>
            </w:r>
          </w:p>
        </w:tc>
        <w:tc>
          <w:tcPr>
            <w:tcW w:w="2410" w:type="dxa"/>
            <w:tcBorders>
              <w:top w:val="single" w:sz="4" w:space="0" w:color="auto"/>
              <w:left w:val="single" w:sz="4" w:space="0" w:color="auto"/>
              <w:bottom w:val="single" w:sz="4" w:space="0" w:color="auto"/>
              <w:right w:val="single" w:sz="4" w:space="0" w:color="auto"/>
            </w:tcBorders>
            <w:vAlign w:val="center"/>
          </w:tcPr>
          <w:p w:rsidR="007A00F3" w:rsidRDefault="003D3A4B" w:rsidP="00344152">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112CE4" w:rsidRPr="00112CE4" w:rsidRDefault="00112CE4" w:rsidP="00112CE4">
            <w:pPr>
              <w:pStyle w:val="1"/>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259"/>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2</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热负荷准确度</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259"/>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3</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主燃烧器火焰稳定性</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824"/>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4</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常明火点火燃烧器火焰稳定性</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824"/>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5</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干烟气中CO含量</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70"/>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6</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熄火保护装置</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2D7C3D" w:rsidTr="0042113D">
        <w:trPr>
          <w:trHeight w:val="70"/>
          <w:jc w:val="center"/>
        </w:trPr>
        <w:tc>
          <w:tcPr>
            <w:tcW w:w="919" w:type="dxa"/>
            <w:tcBorders>
              <w:top w:val="single" w:sz="4" w:space="0" w:color="auto"/>
              <w:left w:val="single" w:sz="4" w:space="0" w:color="auto"/>
              <w:bottom w:val="single" w:sz="4" w:space="0" w:color="auto"/>
              <w:right w:val="single" w:sz="4" w:space="0" w:color="auto"/>
            </w:tcBorders>
            <w:vAlign w:val="center"/>
          </w:tcPr>
          <w:p w:rsidR="002D7C3D"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7</w:t>
            </w:r>
          </w:p>
        </w:tc>
        <w:tc>
          <w:tcPr>
            <w:tcW w:w="2195" w:type="dxa"/>
            <w:tcBorders>
              <w:top w:val="single" w:sz="4" w:space="0" w:color="auto"/>
              <w:left w:val="single" w:sz="4" w:space="0" w:color="auto"/>
              <w:bottom w:val="single" w:sz="4" w:space="0" w:color="auto"/>
              <w:right w:val="single" w:sz="4" w:space="0" w:color="auto"/>
            </w:tcBorders>
            <w:vAlign w:val="center"/>
          </w:tcPr>
          <w:p w:rsidR="002D7C3D" w:rsidRPr="002D7C3D" w:rsidRDefault="002D7C3D" w:rsidP="0042113D">
            <w:pPr>
              <w:spacing w:line="360" w:lineRule="exact"/>
              <w:jc w:val="center"/>
              <w:rPr>
                <w:rFonts w:ascii="仿宋_GB2312" w:hAnsi="Courier New" w:cs="Courier New"/>
                <w:sz w:val="21"/>
                <w:szCs w:val="21"/>
              </w:rPr>
            </w:pPr>
            <w:r>
              <w:rPr>
                <w:rFonts w:ascii="仿宋_GB2312" w:hAnsi="Courier New" w:cs="Courier New" w:hint="eastAsia"/>
                <w:sz w:val="21"/>
                <w:szCs w:val="21"/>
              </w:rPr>
              <w:t>防触电保护</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2D7C3D"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r w:rsidR="00344152" w:rsidRPr="002D7C3D">
              <w:rPr>
                <w:rFonts w:ascii="仿宋_GB2312" w:hAnsi="Courier New" w:cs="Courier New" w:hint="eastAsia"/>
                <w:sz w:val="21"/>
                <w:szCs w:val="21"/>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D7C3D" w:rsidRPr="002D7C3D" w:rsidRDefault="004925B8" w:rsidP="002D7C3D">
            <w:pPr>
              <w:adjustRightInd w:val="0"/>
              <w:snapToGrid w:val="0"/>
              <w:spacing w:line="360" w:lineRule="exact"/>
              <w:jc w:val="center"/>
              <w:rPr>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2D7C3D" w:rsidRPr="002D7C3D" w:rsidRDefault="002D7C3D"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D7C3D" w:rsidRPr="002D7C3D" w:rsidRDefault="004925B8" w:rsidP="002D7C3D">
            <w:pPr>
              <w:adjustRightInd w:val="0"/>
              <w:snapToGrid w:val="0"/>
              <w:spacing w:line="360" w:lineRule="exact"/>
              <w:jc w:val="center"/>
              <w:rPr>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2D7C3D" w:rsidRPr="002D7C3D" w:rsidRDefault="002D7C3D"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D7C3D" w:rsidRPr="002D7C3D" w:rsidRDefault="002D7C3D" w:rsidP="0042113D">
            <w:pPr>
              <w:adjustRightInd w:val="0"/>
              <w:snapToGrid w:val="0"/>
              <w:spacing w:line="360" w:lineRule="exact"/>
              <w:jc w:val="center"/>
              <w:rPr>
                <w:rFonts w:cs="仿宋_GB2312"/>
                <w:sz w:val="21"/>
                <w:szCs w:val="21"/>
              </w:rPr>
            </w:pPr>
          </w:p>
        </w:tc>
      </w:tr>
      <w:tr w:rsidR="007A00F3" w:rsidTr="0042113D">
        <w:trPr>
          <w:trHeight w:val="152"/>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8</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工作温度下泄漏电流和电气强度</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r w:rsidR="007A00F3" w:rsidTr="0042113D">
        <w:trPr>
          <w:trHeight w:val="152"/>
          <w:jc w:val="center"/>
        </w:trPr>
        <w:tc>
          <w:tcPr>
            <w:tcW w:w="919" w:type="dxa"/>
            <w:tcBorders>
              <w:top w:val="single" w:sz="4" w:space="0" w:color="auto"/>
              <w:left w:val="single" w:sz="4" w:space="0" w:color="auto"/>
              <w:bottom w:val="single" w:sz="4" w:space="0" w:color="auto"/>
              <w:right w:val="single" w:sz="4" w:space="0" w:color="auto"/>
            </w:tcBorders>
            <w:vAlign w:val="center"/>
          </w:tcPr>
          <w:p w:rsidR="007A00F3" w:rsidRPr="002D7C3D" w:rsidRDefault="00344152" w:rsidP="0042113D">
            <w:pPr>
              <w:adjustRightInd w:val="0"/>
              <w:snapToGrid w:val="0"/>
              <w:spacing w:line="360" w:lineRule="exact"/>
              <w:jc w:val="center"/>
              <w:rPr>
                <w:rFonts w:cs="仿宋_GB2312"/>
                <w:sz w:val="21"/>
                <w:szCs w:val="21"/>
              </w:rPr>
            </w:pPr>
            <w:r>
              <w:rPr>
                <w:rFonts w:cs="仿宋_GB2312" w:hint="eastAsia"/>
                <w:sz w:val="21"/>
                <w:szCs w:val="21"/>
              </w:rPr>
              <w:t>9</w:t>
            </w:r>
          </w:p>
        </w:tc>
        <w:tc>
          <w:tcPr>
            <w:tcW w:w="2195"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spacing w:line="360" w:lineRule="exact"/>
              <w:jc w:val="center"/>
              <w:rPr>
                <w:rFonts w:ascii="仿宋_GB2312" w:hAnsi="Courier New" w:cs="Courier New"/>
                <w:sz w:val="21"/>
                <w:szCs w:val="21"/>
              </w:rPr>
            </w:pPr>
            <w:r w:rsidRPr="002D7C3D">
              <w:rPr>
                <w:rFonts w:ascii="仿宋_GB2312" w:hAnsi="Courier New" w:cs="Courier New" w:hint="eastAsia"/>
                <w:sz w:val="21"/>
                <w:szCs w:val="21"/>
              </w:rPr>
              <w:t>接地措施</w:t>
            </w:r>
          </w:p>
        </w:tc>
        <w:tc>
          <w:tcPr>
            <w:tcW w:w="2410" w:type="dxa"/>
            <w:tcBorders>
              <w:top w:val="single" w:sz="4" w:space="0" w:color="auto"/>
              <w:left w:val="single" w:sz="4" w:space="0" w:color="auto"/>
              <w:bottom w:val="single" w:sz="4" w:space="0" w:color="auto"/>
              <w:right w:val="single" w:sz="4" w:space="0" w:color="auto"/>
            </w:tcBorders>
            <w:vAlign w:val="center"/>
          </w:tcPr>
          <w:p w:rsidR="00112CE4"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35848-2024</w:t>
            </w:r>
          </w:p>
          <w:p w:rsidR="007A00F3" w:rsidRPr="002D7C3D" w:rsidRDefault="00112CE4" w:rsidP="00112CE4">
            <w:pPr>
              <w:spacing w:line="360" w:lineRule="exact"/>
              <w:jc w:val="center"/>
              <w:rPr>
                <w:rFonts w:ascii="仿宋_GB2312" w:hAnsi="Courier New" w:cs="Courier New"/>
                <w:sz w:val="21"/>
                <w:szCs w:val="21"/>
              </w:rPr>
            </w:pPr>
            <w:r>
              <w:rPr>
                <w:rFonts w:ascii="仿宋_GB2312" w:hAnsi="Courier New" w:cs="Courier New" w:hint="eastAsia"/>
                <w:sz w:val="21"/>
                <w:szCs w:val="21"/>
              </w:rPr>
              <w:t>GB 35848-2018</w:t>
            </w:r>
          </w:p>
        </w:tc>
        <w:tc>
          <w:tcPr>
            <w:tcW w:w="708"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2D7C3D">
            <w:pPr>
              <w:adjustRightInd w:val="0"/>
              <w:snapToGrid w:val="0"/>
              <w:spacing w:line="360" w:lineRule="exact"/>
              <w:jc w:val="center"/>
              <w:rPr>
                <w:rFonts w:cs="仿宋_GB2312"/>
                <w:sz w:val="21"/>
                <w:szCs w:val="21"/>
              </w:rPr>
            </w:pPr>
            <w:r w:rsidRPr="002D7C3D">
              <w:rPr>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A00F3" w:rsidRPr="002D7C3D" w:rsidRDefault="007A00F3" w:rsidP="0042113D">
            <w:pPr>
              <w:adjustRightInd w:val="0"/>
              <w:snapToGrid w:val="0"/>
              <w:spacing w:line="360" w:lineRule="exact"/>
              <w:jc w:val="center"/>
              <w:rPr>
                <w:rFonts w:cs="仿宋_GB2312"/>
                <w:sz w:val="21"/>
                <w:szCs w:val="21"/>
              </w:rPr>
            </w:pPr>
          </w:p>
        </w:tc>
      </w:tr>
    </w:tbl>
    <w:p w:rsidR="007A00F3" w:rsidRPr="002D7C3D" w:rsidRDefault="007A00F3" w:rsidP="002D7C3D">
      <w:pPr>
        <w:snapToGrid w:val="0"/>
        <w:spacing w:line="440" w:lineRule="exact"/>
        <w:ind w:firstLineChars="200" w:firstLine="420"/>
        <w:rPr>
          <w:rFonts w:ascii="宋体" w:hAnsi="宋体"/>
          <w:sz w:val="21"/>
          <w:szCs w:val="21"/>
        </w:rPr>
      </w:pPr>
      <w:r w:rsidRPr="002D7C3D">
        <w:rPr>
          <w:rFonts w:ascii="宋体" w:hAnsi="宋体"/>
          <w:sz w:val="21"/>
          <w:szCs w:val="21"/>
        </w:rPr>
        <w:t>执行企业标准、团体标准、地方标准的产品，检验项目参照上述内容执行。</w:t>
      </w:r>
    </w:p>
    <w:p w:rsidR="007A00F3" w:rsidRPr="002D7C3D" w:rsidRDefault="007A00F3" w:rsidP="002D7C3D">
      <w:pPr>
        <w:snapToGrid w:val="0"/>
        <w:spacing w:line="440" w:lineRule="exact"/>
        <w:ind w:firstLineChars="200" w:firstLine="420"/>
        <w:rPr>
          <w:rFonts w:ascii="宋体" w:hAnsi="宋体"/>
          <w:sz w:val="21"/>
          <w:szCs w:val="21"/>
        </w:rPr>
      </w:pPr>
      <w:r w:rsidRPr="002D7C3D">
        <w:rPr>
          <w:rFonts w:ascii="宋体" w:hAnsi="宋体"/>
          <w:sz w:val="21"/>
          <w:szCs w:val="21"/>
        </w:rPr>
        <w:t>凡是注日期的文件，其随后所有的修改单（不包括勘误的内容）或修订版不适用于本细则。凡是不注日期的文件，其最新版本适用于本细则。</w:t>
      </w:r>
    </w:p>
    <w:p w:rsidR="007A00F3" w:rsidRPr="00344152" w:rsidRDefault="007A00F3" w:rsidP="00344152">
      <w:pPr>
        <w:snapToGrid w:val="0"/>
        <w:spacing w:line="440" w:lineRule="exact"/>
        <w:ind w:firstLineChars="200" w:firstLine="420"/>
        <w:rPr>
          <w:rFonts w:ascii="宋体" w:hAnsi="宋体"/>
          <w:sz w:val="21"/>
          <w:szCs w:val="21"/>
        </w:rPr>
      </w:pPr>
    </w:p>
    <w:p w:rsidR="00CF1E95" w:rsidRPr="00344152" w:rsidRDefault="002E53EF" w:rsidP="00344152">
      <w:pPr>
        <w:snapToGrid w:val="0"/>
        <w:spacing w:line="440" w:lineRule="exact"/>
        <w:ind w:firstLineChars="200" w:firstLine="420"/>
        <w:rPr>
          <w:rFonts w:ascii="黑体" w:eastAsia="黑体" w:hAnsi="宋体"/>
          <w:sz w:val="21"/>
          <w:szCs w:val="21"/>
        </w:rPr>
      </w:pPr>
      <w:r w:rsidRPr="00344152">
        <w:rPr>
          <w:rFonts w:ascii="黑体" w:eastAsia="黑体" w:hAnsi="宋体"/>
          <w:sz w:val="21"/>
          <w:szCs w:val="21"/>
        </w:rPr>
        <w:t>三、判定规则</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lastRenderedPageBreak/>
        <w:t>（一）依据标准</w:t>
      </w:r>
    </w:p>
    <w:p w:rsidR="00112CE4" w:rsidRDefault="003D3A4B" w:rsidP="00344152">
      <w:pPr>
        <w:snapToGrid w:val="0"/>
        <w:spacing w:line="440" w:lineRule="exact"/>
        <w:ind w:firstLineChars="200" w:firstLine="420"/>
        <w:rPr>
          <w:rFonts w:ascii="宋体" w:hAnsi="宋体"/>
          <w:sz w:val="21"/>
          <w:szCs w:val="21"/>
        </w:rPr>
      </w:pPr>
      <w:r>
        <w:rPr>
          <w:rFonts w:ascii="宋体" w:hAnsi="宋体" w:hint="eastAsia"/>
          <w:sz w:val="21"/>
          <w:szCs w:val="21"/>
        </w:rPr>
        <w:t>GB 35848-2024</w:t>
      </w:r>
      <w:r w:rsidR="008153A7" w:rsidRPr="00344152">
        <w:rPr>
          <w:rFonts w:ascii="宋体" w:hAnsi="宋体" w:hint="eastAsia"/>
          <w:sz w:val="21"/>
          <w:szCs w:val="21"/>
        </w:rPr>
        <w:t>《商用燃气燃烧器具》</w:t>
      </w:r>
      <w:r w:rsidR="00D30A45">
        <w:rPr>
          <w:rFonts w:ascii="宋体" w:hAnsi="宋体" w:hint="eastAsia"/>
          <w:sz w:val="21"/>
          <w:szCs w:val="21"/>
        </w:rPr>
        <w:t>（用于</w:t>
      </w:r>
      <w:r w:rsidR="00D30A45">
        <w:rPr>
          <w:rFonts w:ascii="宋体" w:hAnsi="宋体" w:hint="eastAsia"/>
          <w:sz w:val="21"/>
          <w:szCs w:val="21"/>
        </w:rPr>
        <w:t>2024</w:t>
      </w:r>
      <w:r w:rsidR="00D30A45">
        <w:rPr>
          <w:rFonts w:ascii="宋体" w:hAnsi="宋体" w:hint="eastAsia"/>
          <w:sz w:val="21"/>
          <w:szCs w:val="21"/>
        </w:rPr>
        <w:t>年</w:t>
      </w:r>
      <w:r w:rsidR="00D30A45">
        <w:rPr>
          <w:rFonts w:ascii="宋体" w:hAnsi="宋体" w:hint="eastAsia"/>
          <w:sz w:val="21"/>
          <w:szCs w:val="21"/>
        </w:rPr>
        <w:t>8</w:t>
      </w:r>
      <w:r w:rsidR="00D30A45">
        <w:rPr>
          <w:rFonts w:ascii="宋体" w:hAnsi="宋体" w:hint="eastAsia"/>
          <w:sz w:val="21"/>
          <w:szCs w:val="21"/>
        </w:rPr>
        <w:t>月</w:t>
      </w:r>
      <w:r w:rsidR="00D30A45">
        <w:rPr>
          <w:rFonts w:ascii="宋体" w:hAnsi="宋体" w:hint="eastAsia"/>
          <w:sz w:val="21"/>
          <w:szCs w:val="21"/>
        </w:rPr>
        <w:t>1</w:t>
      </w:r>
      <w:r w:rsidR="00D30A45">
        <w:rPr>
          <w:rFonts w:ascii="宋体" w:hAnsi="宋体" w:hint="eastAsia"/>
          <w:sz w:val="21"/>
          <w:szCs w:val="21"/>
        </w:rPr>
        <w:t>日及以后抽查的样品）</w:t>
      </w:r>
    </w:p>
    <w:p w:rsidR="00112CE4" w:rsidRPr="00112CE4" w:rsidRDefault="00112CE4" w:rsidP="00112CE4">
      <w:pPr>
        <w:snapToGrid w:val="0"/>
        <w:spacing w:line="440" w:lineRule="exact"/>
        <w:ind w:firstLineChars="200" w:firstLine="420"/>
      </w:pPr>
      <w:r>
        <w:rPr>
          <w:rFonts w:ascii="宋体" w:hAnsi="宋体" w:hint="eastAsia"/>
          <w:sz w:val="21"/>
          <w:szCs w:val="21"/>
        </w:rPr>
        <w:t>GB 35848-2018</w:t>
      </w:r>
      <w:r w:rsidRPr="00344152">
        <w:rPr>
          <w:rFonts w:ascii="宋体" w:hAnsi="宋体" w:hint="eastAsia"/>
          <w:sz w:val="21"/>
          <w:szCs w:val="21"/>
        </w:rPr>
        <w:t>《商用燃气燃烧器具》</w:t>
      </w:r>
      <w:r w:rsidR="00D30A45">
        <w:rPr>
          <w:rFonts w:ascii="宋体" w:hAnsi="宋体" w:hint="eastAsia"/>
          <w:sz w:val="21"/>
          <w:szCs w:val="21"/>
        </w:rPr>
        <w:t>（用于</w:t>
      </w:r>
      <w:r w:rsidR="00D30A45">
        <w:rPr>
          <w:rFonts w:ascii="宋体" w:hAnsi="宋体" w:hint="eastAsia"/>
          <w:sz w:val="21"/>
          <w:szCs w:val="21"/>
        </w:rPr>
        <w:t>2024</w:t>
      </w:r>
      <w:r w:rsidR="00D30A45">
        <w:rPr>
          <w:rFonts w:ascii="宋体" w:hAnsi="宋体" w:hint="eastAsia"/>
          <w:sz w:val="21"/>
          <w:szCs w:val="21"/>
        </w:rPr>
        <w:t>年</w:t>
      </w:r>
      <w:r w:rsidR="00D30A45">
        <w:rPr>
          <w:rFonts w:ascii="宋体" w:hAnsi="宋体" w:hint="eastAsia"/>
          <w:sz w:val="21"/>
          <w:szCs w:val="21"/>
        </w:rPr>
        <w:t>8</w:t>
      </w:r>
      <w:r w:rsidR="00D30A45">
        <w:rPr>
          <w:rFonts w:ascii="宋体" w:hAnsi="宋体" w:hint="eastAsia"/>
          <w:sz w:val="21"/>
          <w:szCs w:val="21"/>
        </w:rPr>
        <w:t>月</w:t>
      </w:r>
      <w:r w:rsidR="00D30A45">
        <w:rPr>
          <w:rFonts w:ascii="宋体" w:hAnsi="宋体" w:hint="eastAsia"/>
          <w:sz w:val="21"/>
          <w:szCs w:val="21"/>
        </w:rPr>
        <w:t>1</w:t>
      </w:r>
      <w:r w:rsidR="00D30A45">
        <w:rPr>
          <w:rFonts w:ascii="宋体" w:hAnsi="宋体" w:hint="eastAsia"/>
          <w:sz w:val="21"/>
          <w:szCs w:val="21"/>
        </w:rPr>
        <w:t>日之前抽查的样品</w:t>
      </w:r>
      <w:bookmarkStart w:id="0" w:name="_GoBack"/>
      <w:bookmarkEnd w:id="0"/>
      <w:r w:rsidR="00D30A45">
        <w:rPr>
          <w:rFonts w:ascii="宋体" w:hAnsi="宋体" w:hint="eastAsia"/>
          <w:sz w:val="21"/>
          <w:szCs w:val="21"/>
        </w:rPr>
        <w:t>）</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（二）判定原则</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经检验，检验项目全部合格，判定为抽取的样本所检项目未检出不合格；检验项目中任一项或一项以上不合格，判定为被抽查产品不合格。</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当被检样品明示的质量要求优于监督抽查实施细则中依据的标准要求时，应按被检样品明示的质量要求判定；</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当被检样品明示的质量要求劣于或不包含监督抽查实施细则中依据的强制性标准要求时，应按照强制性标准要求判定；</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当被检样品明示的质量要求劣于或包含监督抽查实施细则中依据的推荐性标准要求时，应以被检样品明示的质量要求判定，</w:t>
      </w:r>
      <w:proofErr w:type="gramStart"/>
      <w:r w:rsidRPr="00344152">
        <w:rPr>
          <w:rFonts w:ascii="宋体" w:hAnsi="宋体"/>
          <w:sz w:val="21"/>
          <w:szCs w:val="21"/>
        </w:rPr>
        <w:t>如相应</w:t>
      </w:r>
      <w:proofErr w:type="gramEnd"/>
      <w:r w:rsidRPr="00344152">
        <w:rPr>
          <w:rFonts w:ascii="宋体" w:hAnsi="宋体"/>
          <w:sz w:val="21"/>
          <w:szCs w:val="21"/>
        </w:rPr>
        <w:t>检验结果不符合相关推荐性标准要求时，应在检验报告中予以说明；</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当被检样品明示的质量要求不包含监督抽查实施细则中依据的推荐性标准要求时，该指标不参与判定，但应在检验报告中</w:t>
      </w:r>
      <w:proofErr w:type="gramStart"/>
      <w:r w:rsidRPr="00344152">
        <w:rPr>
          <w:rFonts w:ascii="宋体" w:hAnsi="宋体"/>
          <w:sz w:val="21"/>
          <w:szCs w:val="21"/>
        </w:rPr>
        <w:t>作出</w:t>
      </w:r>
      <w:proofErr w:type="gramEnd"/>
      <w:r w:rsidRPr="00344152">
        <w:rPr>
          <w:rFonts w:ascii="宋体" w:hAnsi="宋体"/>
          <w:sz w:val="21"/>
          <w:szCs w:val="21"/>
        </w:rPr>
        <w:t>说明；</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当被检样品未能提供有效的企业标准时，按相关国家或行业标准进行判定；</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344152">
        <w:rPr>
          <w:rFonts w:ascii="宋体" w:hAnsi="宋体"/>
          <w:sz w:val="21"/>
          <w:szCs w:val="21"/>
        </w:rPr>
        <w:t>作出</w:t>
      </w:r>
      <w:proofErr w:type="gramEnd"/>
      <w:r w:rsidRPr="00344152">
        <w:rPr>
          <w:rFonts w:ascii="宋体" w:hAnsi="宋体"/>
          <w:sz w:val="21"/>
          <w:szCs w:val="21"/>
        </w:rPr>
        <w:t>相关说明；</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按照产品质量相关法律法规的规定判定。</w:t>
      </w:r>
    </w:p>
    <w:p w:rsidR="00CF1E95" w:rsidRPr="00344152" w:rsidRDefault="002E53EF" w:rsidP="00344152">
      <w:pPr>
        <w:snapToGrid w:val="0"/>
        <w:spacing w:line="440" w:lineRule="exact"/>
        <w:ind w:firstLineChars="200" w:firstLine="420"/>
        <w:rPr>
          <w:rFonts w:ascii="宋体" w:hAnsi="宋体"/>
          <w:sz w:val="21"/>
          <w:szCs w:val="21"/>
        </w:rPr>
      </w:pPr>
      <w:r w:rsidRPr="00344152">
        <w:rPr>
          <w:rFonts w:ascii="宋体" w:hAnsi="宋体"/>
          <w:sz w:val="21"/>
          <w:szCs w:val="21"/>
        </w:rPr>
        <w:t>检验中发现因样品失效或者其他原因致使检验无法进行的，检验人员应如实记录，并提供相关证明材料，报送组织监督抽查的市场监管部门。</w:t>
      </w:r>
    </w:p>
    <w:sectPr w:rsidR="00CF1E95" w:rsidRPr="00344152">
      <w:pgSz w:w="11906" w:h="16838"/>
      <w:pgMar w:top="1134"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38" w:rsidRDefault="00161138" w:rsidP="00116EFD">
      <w:r>
        <w:separator/>
      </w:r>
    </w:p>
  </w:endnote>
  <w:endnote w:type="continuationSeparator" w:id="0">
    <w:p w:rsidR="00161138" w:rsidRDefault="00161138" w:rsidP="0011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38" w:rsidRDefault="00161138" w:rsidP="00116EFD">
      <w:r>
        <w:separator/>
      </w:r>
    </w:p>
  </w:footnote>
  <w:footnote w:type="continuationSeparator" w:id="0">
    <w:p w:rsidR="00161138" w:rsidRDefault="00161138" w:rsidP="00116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E1"/>
    <w:rsid w:val="00021799"/>
    <w:rsid w:val="000A777C"/>
    <w:rsid w:val="000F0FB7"/>
    <w:rsid w:val="001036C7"/>
    <w:rsid w:val="00112CE4"/>
    <w:rsid w:val="00116EFD"/>
    <w:rsid w:val="00126390"/>
    <w:rsid w:val="00161138"/>
    <w:rsid w:val="001F7407"/>
    <w:rsid w:val="002062BF"/>
    <w:rsid w:val="002B3B14"/>
    <w:rsid w:val="002D7C3D"/>
    <w:rsid w:val="002E53EF"/>
    <w:rsid w:val="0030097E"/>
    <w:rsid w:val="00344152"/>
    <w:rsid w:val="00356C10"/>
    <w:rsid w:val="00356EBD"/>
    <w:rsid w:val="003D3A4B"/>
    <w:rsid w:val="0042113D"/>
    <w:rsid w:val="00470178"/>
    <w:rsid w:val="004925B8"/>
    <w:rsid w:val="004D58F1"/>
    <w:rsid w:val="00532070"/>
    <w:rsid w:val="005371B3"/>
    <w:rsid w:val="005A43DE"/>
    <w:rsid w:val="006166FC"/>
    <w:rsid w:val="0062234C"/>
    <w:rsid w:val="007A00F3"/>
    <w:rsid w:val="008153A7"/>
    <w:rsid w:val="00842E1A"/>
    <w:rsid w:val="00882E77"/>
    <w:rsid w:val="008951CC"/>
    <w:rsid w:val="009345E6"/>
    <w:rsid w:val="0096440A"/>
    <w:rsid w:val="0098113E"/>
    <w:rsid w:val="00A472DB"/>
    <w:rsid w:val="00AC1BFB"/>
    <w:rsid w:val="00AC2F77"/>
    <w:rsid w:val="00AC7470"/>
    <w:rsid w:val="00AF03EC"/>
    <w:rsid w:val="00B057D7"/>
    <w:rsid w:val="00B248A1"/>
    <w:rsid w:val="00B66DB8"/>
    <w:rsid w:val="00B72FE1"/>
    <w:rsid w:val="00CA49AF"/>
    <w:rsid w:val="00CA604F"/>
    <w:rsid w:val="00CD5172"/>
    <w:rsid w:val="00CF1E95"/>
    <w:rsid w:val="00D21F23"/>
    <w:rsid w:val="00D272F3"/>
    <w:rsid w:val="00D30A45"/>
    <w:rsid w:val="00D561CE"/>
    <w:rsid w:val="00DB3E8B"/>
    <w:rsid w:val="00E0754E"/>
    <w:rsid w:val="00E16080"/>
    <w:rsid w:val="00E66F8B"/>
    <w:rsid w:val="00EB2BFA"/>
    <w:rsid w:val="00EE2BEC"/>
    <w:rsid w:val="00EF5C57"/>
    <w:rsid w:val="00F47699"/>
    <w:rsid w:val="00F637DD"/>
    <w:rsid w:val="6BCE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jc w:val="center"/>
      <w:outlineLvl w:val="0"/>
    </w:pPr>
    <w:rPr>
      <w:rFonts w:ascii="方正小标宋简体" w:eastAsia="方正小标宋简体"/>
      <w:kern w:val="44"/>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方正小标宋简体" w:eastAsia="方正小标宋简体" w:hAnsi="Times New Roman" w:cs="Times New Roman"/>
      <w:kern w:val="44"/>
      <w:sz w:val="38"/>
      <w:szCs w:val="24"/>
    </w:rPr>
  </w:style>
  <w:style w:type="paragraph" w:customStyle="1" w:styleId="a5">
    <w:name w:val="段"/>
    <w:qFormat/>
    <w:pPr>
      <w:tabs>
        <w:tab w:val="center" w:pos="4201"/>
        <w:tab w:val="right" w:leader="dot" w:pos="9298"/>
      </w:tabs>
      <w:autoSpaceDE w:val="0"/>
      <w:autoSpaceDN w:val="0"/>
      <w:ind w:firstLineChars="200" w:firstLine="420"/>
      <w:jc w:val="both"/>
    </w:pPr>
    <w:rPr>
      <w:rFonts w:ascii="宋体"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jc w:val="center"/>
      <w:outlineLvl w:val="0"/>
    </w:pPr>
    <w:rPr>
      <w:rFonts w:ascii="方正小标宋简体" w:eastAsia="方正小标宋简体"/>
      <w:kern w:val="44"/>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方正小标宋简体" w:eastAsia="方正小标宋简体" w:hAnsi="Times New Roman" w:cs="Times New Roman"/>
      <w:kern w:val="44"/>
      <w:sz w:val="38"/>
      <w:szCs w:val="24"/>
    </w:rPr>
  </w:style>
  <w:style w:type="paragraph" w:customStyle="1" w:styleId="a5">
    <w:name w:val="段"/>
    <w:qFormat/>
    <w:pPr>
      <w:tabs>
        <w:tab w:val="center" w:pos="4201"/>
        <w:tab w:val="right" w:leader="dot" w:pos="9298"/>
      </w:tabs>
      <w:autoSpaceDE w:val="0"/>
      <w:autoSpaceDN w:val="0"/>
      <w:ind w:firstLineChars="200" w:firstLine="420"/>
      <w:jc w:val="both"/>
    </w:pPr>
    <w:rPr>
      <w:rFonts w:ascii="宋体"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GQI</dc:creator>
  <cp:lastModifiedBy>XJ</cp:lastModifiedBy>
  <cp:revision>40</cp:revision>
  <dcterms:created xsi:type="dcterms:W3CDTF">2022-01-17T16:39:00Z</dcterms:created>
  <dcterms:modified xsi:type="dcterms:W3CDTF">2025-02-12T09:42:00Z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