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57" w:rsidRDefault="00D4417A" w:rsidP="005351EE">
      <w:pPr>
        <w:pStyle w:val="2"/>
        <w:shd w:val="clear" w:color="auto" w:fill="FFFFFF"/>
        <w:spacing w:beforeAutospacing="0" w:afterAutospacing="0" w:line="560" w:lineRule="exact"/>
        <w:rPr>
          <w:rFonts w:ascii="仿宋" w:eastAsia="仿宋" w:hAnsi="仿宋" w:cs="黑体" w:hint="default"/>
          <w:b w:val="0"/>
          <w:bCs/>
          <w:sz w:val="30"/>
          <w:szCs w:val="30"/>
          <w:shd w:val="clear" w:color="auto" w:fill="FFFFFF"/>
        </w:rPr>
      </w:pPr>
      <w:r>
        <w:rPr>
          <w:rFonts w:ascii="仿宋" w:eastAsia="仿宋" w:hAnsi="仿宋" w:cs="黑体"/>
          <w:b w:val="0"/>
          <w:bCs/>
          <w:sz w:val="30"/>
          <w:szCs w:val="30"/>
          <w:shd w:val="clear" w:color="auto" w:fill="FFFFFF"/>
        </w:rPr>
        <w:t>附件</w:t>
      </w:r>
      <w:r>
        <w:rPr>
          <w:rFonts w:ascii="仿宋" w:eastAsia="仿宋" w:hAnsi="仿宋" w:cs="黑体"/>
          <w:b w:val="0"/>
          <w:bCs/>
          <w:sz w:val="30"/>
          <w:szCs w:val="30"/>
          <w:shd w:val="clear" w:color="auto" w:fill="FFFFFF"/>
        </w:rPr>
        <w:t>4</w:t>
      </w:r>
    </w:p>
    <w:p w:rsidR="00CA4F57" w:rsidRDefault="00CA4F57" w:rsidP="009437F8">
      <w:pPr>
        <w:spacing w:line="560" w:lineRule="exact"/>
      </w:pPr>
    </w:p>
    <w:p w:rsidR="00CA4F57" w:rsidRDefault="00D4417A" w:rsidP="009437F8">
      <w:pPr>
        <w:pStyle w:val="2"/>
        <w:shd w:val="clear" w:color="auto" w:fill="FFFFFF"/>
        <w:spacing w:beforeAutospacing="0" w:afterAutospacing="0" w:line="560" w:lineRule="exact"/>
        <w:jc w:val="center"/>
        <w:rPr>
          <w:rFonts w:asciiTheme="majorEastAsia" w:eastAsiaTheme="majorEastAsia" w:hAnsiTheme="majorEastAsia" w:cs="微软雅黑" w:hint="default"/>
          <w:sz w:val="45"/>
          <w:szCs w:val="45"/>
        </w:rPr>
      </w:pPr>
      <w:r>
        <w:rPr>
          <w:rFonts w:asciiTheme="majorEastAsia" w:eastAsiaTheme="majorEastAsia" w:hAnsiTheme="majorEastAsia" w:cs="黑体"/>
          <w:spacing w:val="-20"/>
          <w:sz w:val="44"/>
          <w:szCs w:val="44"/>
          <w:shd w:val="clear" w:color="auto" w:fill="FFFFFF"/>
        </w:rPr>
        <w:t>2</w:t>
      </w:r>
      <w:bookmarkStart w:id="0" w:name="_GoBack"/>
      <w:bookmarkEnd w:id="0"/>
      <w:r>
        <w:rPr>
          <w:rFonts w:asciiTheme="majorEastAsia" w:eastAsiaTheme="majorEastAsia" w:hAnsiTheme="majorEastAsia" w:cs="黑体"/>
          <w:spacing w:val="-20"/>
          <w:sz w:val="44"/>
          <w:szCs w:val="44"/>
          <w:shd w:val="clear" w:color="auto" w:fill="FFFFFF"/>
        </w:rPr>
        <w:t>020</w:t>
      </w:r>
      <w:r>
        <w:rPr>
          <w:rFonts w:asciiTheme="majorEastAsia" w:eastAsiaTheme="majorEastAsia" w:hAnsiTheme="majorEastAsia" w:cs="黑体"/>
          <w:spacing w:val="-20"/>
          <w:sz w:val="44"/>
          <w:szCs w:val="44"/>
          <w:shd w:val="clear" w:color="auto" w:fill="FFFFFF"/>
        </w:rPr>
        <w:t>年下半年开平市公开招聘医疗卫生事业单位</w:t>
      </w:r>
      <w:r>
        <w:rPr>
          <w:rFonts w:asciiTheme="majorEastAsia" w:eastAsiaTheme="majorEastAsia" w:hAnsiTheme="majorEastAsia" w:cs="黑体"/>
          <w:spacing w:val="-20"/>
          <w:sz w:val="44"/>
          <w:szCs w:val="44"/>
          <w:shd w:val="clear" w:color="auto" w:fill="FFFFFF"/>
        </w:rPr>
        <w:t>职员考试</w:t>
      </w:r>
      <w:r>
        <w:rPr>
          <w:rFonts w:asciiTheme="majorEastAsia" w:eastAsiaTheme="majorEastAsia" w:hAnsiTheme="majorEastAsia" w:cs="黑体"/>
          <w:sz w:val="44"/>
          <w:szCs w:val="44"/>
          <w:shd w:val="clear" w:color="auto" w:fill="FFFFFF"/>
        </w:rPr>
        <w:t>考生疫情防控须知</w:t>
      </w:r>
    </w:p>
    <w:p w:rsidR="00CA4F57" w:rsidRDefault="00CA4F57" w:rsidP="009437F8">
      <w:pPr>
        <w:pStyle w:val="a7"/>
        <w:spacing w:beforeAutospacing="0" w:afterAutospacing="0" w:line="560" w:lineRule="exact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为保障广大考生和考务工作人员生命安全和身体健康，确保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我市公开招聘医疗卫生事业单位职员考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试工作安全进行，请所有考生知悉、理解、配合、支持我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市公开招聘医疗卫生事业单位职员期间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防疫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措施和要求。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/>
          <w:color w:val="000000"/>
          <w:sz w:val="32"/>
          <w:szCs w:val="32"/>
          <w:shd w:val="clear" w:color="auto" w:fill="FFFFFF"/>
        </w:rPr>
        <w:t>一、温馨提示：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按照国家相关防控政策要求，中高风险等级地区要尽量减少不必要的人员流动，避免人员聚集。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二、“粤康码”为绿码且健康状况正常，经现场测量体温正常（</w:t>
      </w: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37.3</w:t>
      </w: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℃以下）的考生可正常参加考试。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三、有以下情形之一的考生不能参加考试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正处于隔离治疗期的确诊病例、疑似病例、无症状感染者，以及隔离期未满的密切接触者；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（二）“粤康码”为红码、考前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天内有国（境）外或国内中高风险地区旅居史的考生，不能提供考前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天内核酸检测阴性证明的；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（三）未能配合属地完成隔离观察、健康管理或核酸检测等防疫措施的国（境）外或国内中高风险地区旅居史的考生；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（四）现场测量体温不正常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体温≥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℃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，在临时观察区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lastRenderedPageBreak/>
        <w:t>适当休息后使用水银体温计再次测量体温仍然不正常的考生。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四、符合以下情形的考生安排到备用隔离考场考试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（一）“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粤康码”为红码（确诊病例、疑似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病例、密切接触者除外），不在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隔离期内的考生，能提供考前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天内核酸检测阴性证明的；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（二）考前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天内有国（境）外或国内中高风险地区旅居史的考生，在配合属地完成隔离观察、健康管理或核酸检测等防疫措施后，能提供考前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天内核酸检测阴性证明的；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（三）考前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天内（不含考试当天）有发热等疑似症状，能提供考前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天内核酸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检测阴性证明的。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五、考生考前准备事项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（一）通过“粤康码”申报健康状况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考生应自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日起，每天在“粤康码”完成健康状况申报直到考试当天。开考前，如果有旅居史、接触史、相关症状出现等变化的，须及时在“粤康码”进行申报更新。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（二）凡符合第四点任一情形的，考生需准备考试前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</w:rPr>
        <w:t>内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的核酸检测阴性证明。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（三）考生需</w:t>
      </w:r>
      <w:r>
        <w:rPr>
          <w:rStyle w:val="a8"/>
          <w:rFonts w:ascii="仿宋_GB2312" w:eastAsia="仿宋_GB2312" w:hAnsi="宋体" w:cs="仿宋_GB2312" w:hint="eastAsia"/>
          <w:i w:val="0"/>
          <w:color w:val="000000"/>
          <w:sz w:val="32"/>
          <w:szCs w:val="32"/>
          <w:shd w:val="clear" w:color="auto" w:fill="FFFFFF"/>
        </w:rPr>
        <w:t>自备口罩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（四）提前做好出行安排。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考生应提前了解考点入口位置和前往线路（因防疫管理，考生无法进入考点熟悉考场）。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因防疫检测要求，考生务必至少在开考前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小时到达考点，验证入场。逾期到场，耽误考试时间的，责任自负。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在考点门口入场时，提前准备好身份证、准考证，相关证明，并出示“粤康码”备查。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六、考生考试期间义务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（一）配合和服从防疫管理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考生须全程佩戴口罩，但不能因口罩佩戴影响身份核验。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自觉配合完成检测流程后从规定通道进入考点。进考点后在规定区域活动，考后及时离开。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如有相应症状或经检测发现有异常情况的，要按规定服从“不得参加考试”“安排到隔离考场考试”或“就诊”等相关处置。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（二）关注身体状况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考试期间考生出现发热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体温≥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℃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等异常症状的，应及时报告并自觉服从考试现场工作人员管理。经卫生专业人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员会同考点研判认为具备继续参加考试条件的，安排在备用隔离考场继续考试。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shd w:val="clear" w:color="auto" w:fill="FFFFFF"/>
        </w:rPr>
        <w:t>七、有关要求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（一）考生在打印准考证前应认真阅读考试相关规定和纪律要求、防疫要求。</w:t>
      </w:r>
    </w:p>
    <w:p w:rsidR="00CA4F57" w:rsidRDefault="00D4417A" w:rsidP="009437F8">
      <w:pPr>
        <w:pStyle w:val="a7"/>
        <w:spacing w:beforeAutospacing="0" w:afterAutospacing="0" w:line="560" w:lineRule="exact"/>
        <w:ind w:firstLine="635"/>
        <w:jc w:val="both"/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（二）考生不配合考试防疫工作、不如实报告健康状况，隐瞒或谎报旅居史、接触史、健康状况等疫情防控信息，提供虚假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lastRenderedPageBreak/>
        <w:t>防疫证明材料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信息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的，取消考试资格。造成不良后果的，依法追究其法律责任。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 </w:t>
      </w:r>
    </w:p>
    <w:sectPr w:rsidR="00CA4F57" w:rsidSect="009437F8">
      <w:footerReference w:type="even" r:id="rId7"/>
      <w:footerReference w:type="default" r:id="rId8"/>
      <w:pgSz w:w="11906" w:h="16838" w:code="9"/>
      <w:pgMar w:top="2041" w:right="1531" w:bottom="2041" w:left="1531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7A" w:rsidRDefault="00D4417A">
      <w:r>
        <w:separator/>
      </w:r>
    </w:p>
  </w:endnote>
  <w:endnote w:type="continuationSeparator" w:id="0">
    <w:p w:rsidR="00D4417A" w:rsidRDefault="00D4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393685"/>
      <w:docPartObj>
        <w:docPartGallery w:val="AutoText"/>
      </w:docPartObj>
    </w:sdtPr>
    <w:sdtEndPr>
      <w:rPr>
        <w:rFonts w:ascii="仿宋" w:eastAsia="仿宋" w:hAnsi="仿宋"/>
        <w:sz w:val="32"/>
        <w:szCs w:val="32"/>
      </w:rPr>
    </w:sdtEndPr>
    <w:sdtContent>
      <w:p w:rsidR="00CA4F57" w:rsidRDefault="00D4417A">
        <w:pPr>
          <w:pStyle w:val="a3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5351EE" w:rsidRPr="005351EE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5351EE">
          <w:rPr>
            <w:rFonts w:ascii="仿宋" w:eastAsia="仿宋" w:hAnsi="仿宋"/>
            <w:noProof/>
            <w:sz w:val="32"/>
            <w:szCs w:val="32"/>
          </w:rPr>
          <w:t xml:space="preserve"> 4 -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161737"/>
      <w:docPartObj>
        <w:docPartGallery w:val="AutoText"/>
      </w:docPartObj>
    </w:sdtPr>
    <w:sdtEndPr>
      <w:rPr>
        <w:rFonts w:ascii="仿宋" w:eastAsia="仿宋" w:hAnsi="仿宋"/>
        <w:sz w:val="32"/>
        <w:szCs w:val="32"/>
      </w:rPr>
    </w:sdtEndPr>
    <w:sdtContent>
      <w:p w:rsidR="00CA4F57" w:rsidRDefault="00D4417A">
        <w:pPr>
          <w:pStyle w:val="a3"/>
          <w:jc w:val="right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5351EE" w:rsidRPr="005351EE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5351EE">
          <w:rPr>
            <w:rFonts w:ascii="仿宋" w:eastAsia="仿宋" w:hAnsi="仿宋"/>
            <w:noProof/>
            <w:sz w:val="32"/>
            <w:szCs w:val="32"/>
          </w:rPr>
          <w:t xml:space="preserve"> 1 -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7A" w:rsidRDefault="00D4417A">
      <w:r>
        <w:separator/>
      </w:r>
    </w:p>
  </w:footnote>
  <w:footnote w:type="continuationSeparator" w:id="0">
    <w:p w:rsidR="00D4417A" w:rsidRDefault="00D4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B4582"/>
    <w:rsid w:val="00081794"/>
    <w:rsid w:val="000A3CD8"/>
    <w:rsid w:val="0017222D"/>
    <w:rsid w:val="001755CF"/>
    <w:rsid w:val="001D142C"/>
    <w:rsid w:val="001D4501"/>
    <w:rsid w:val="00251096"/>
    <w:rsid w:val="00272483"/>
    <w:rsid w:val="002A0106"/>
    <w:rsid w:val="00476A56"/>
    <w:rsid w:val="004A3C5E"/>
    <w:rsid w:val="005351EE"/>
    <w:rsid w:val="00540370"/>
    <w:rsid w:val="00577134"/>
    <w:rsid w:val="006400E9"/>
    <w:rsid w:val="006F4512"/>
    <w:rsid w:val="00720B73"/>
    <w:rsid w:val="00802E65"/>
    <w:rsid w:val="00892F3C"/>
    <w:rsid w:val="008E7AE2"/>
    <w:rsid w:val="009437F8"/>
    <w:rsid w:val="00976281"/>
    <w:rsid w:val="009D1CF8"/>
    <w:rsid w:val="00CA4F57"/>
    <w:rsid w:val="00D4417A"/>
    <w:rsid w:val="00E03FD9"/>
    <w:rsid w:val="162A1C76"/>
    <w:rsid w:val="183B2F26"/>
    <w:rsid w:val="74296A71"/>
    <w:rsid w:val="785821B9"/>
    <w:rsid w:val="7C8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3D590F-3C88-43CE-8591-67678AB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</dc:creator>
  <cp:lastModifiedBy>梁宇恒</cp:lastModifiedBy>
  <cp:revision>17</cp:revision>
  <cp:lastPrinted>2020-08-04T04:06:00Z</cp:lastPrinted>
  <dcterms:created xsi:type="dcterms:W3CDTF">2020-08-04T04:00:00Z</dcterms:created>
  <dcterms:modified xsi:type="dcterms:W3CDTF">2020-11-16T09:29:00Z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