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EA5E">
      <w:pPr>
        <w:ind w:firstLine="0" w:firstLineChars="0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江门市已备案房地产估价机构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  <w:lang w:eastAsia="zh-CN"/>
        </w:rPr>
        <w:t>和已办理异地执业告知估价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机构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  <w:lang w:eastAsia="zh-CN"/>
        </w:rPr>
        <w:t>情况</w:t>
      </w: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表</w:t>
      </w:r>
    </w:p>
    <w:p w14:paraId="4E0FB95B">
      <w:pPr>
        <w:ind w:firstLine="10320" w:firstLineChars="43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公示日期：202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5"/>
        <w:tblW w:w="14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133"/>
        <w:gridCol w:w="1400"/>
        <w:gridCol w:w="1560"/>
        <w:gridCol w:w="4165"/>
        <w:gridCol w:w="2656"/>
      </w:tblGrid>
      <w:tr w14:paraId="7F42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BC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218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1687" w:firstLineChars="700"/>
              <w:jc w:val="both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8D3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资质等级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6E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5E4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公司地址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564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ˎ̥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8A3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1A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已在江门市办理备案的房地产估价机构名录</w:t>
            </w:r>
          </w:p>
        </w:tc>
      </w:tr>
      <w:tr w14:paraId="760C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E9A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6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广东诺诚房地产土地评估工程咨询经济鉴证有限公司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1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8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施嘉敏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6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江门市蓬江区建设路19号之三2幢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3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4D86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2A7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B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广东信利土地房地产资产评估咨询有限公司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2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9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林  兵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E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江门台山市台城陈宜禧路南263号台山碧桂园盛世华府二街2座129室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1271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21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0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广东中坤资产评估土地房地产估价咨询有限公司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2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6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卢启佳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8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江门市蓬江区建设三路19号2幢1906室之二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5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3F3A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82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1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广东佳信经华资产评估土地房地产估价有限公司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C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C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王清科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C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江门市蓬江区跃进路100号三楼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634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B1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6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江门市中望房地产评估有限责任公司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6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B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屈进兴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2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江门市潮江路35号首层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F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D20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046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9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江门市中恒土地房地产评估有限公司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4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4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235" w:firstLineChars="98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   颖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B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江门市江海区新中大道3号之六二层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2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525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DC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5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广东正恒资产土地房地产评估有限公司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9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B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235" w:firstLineChars="98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何丽萍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E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江门市新会区会城启超大道56号258号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2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03B7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84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8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广东骏德资产评估房地产土地估价有限公司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3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7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文  茵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5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广东省江门市蓬江区宏达路41号5栋401室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9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697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49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江门市中骏土地房地产评估有限公司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6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9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刘天平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江门市蓬江区港口二路10号之七首二层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C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1464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D4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9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江门市德成房地产评估咨询有限公司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1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刘远雄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江门市蓬江区港口路2、4、6号二层自编2065单元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7003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97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D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江门市中望德恒土地房地产资产评估有限公司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F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0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李柏良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4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江门市蓬江区光德里1号之一厂区电子大楼第八层第I之二号铺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C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1CF9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B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E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深圳市同致诚资产评估土地房地产估价顾问有限公司江门分公司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4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5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袁  飞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2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江门市蓬江区建设二路98号1306室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4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深圳市同致诚资产评估土地房地产估价顾问有限公司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为江门市2024年房屋征收评估机构备选名单</w:t>
            </w:r>
          </w:p>
        </w:tc>
      </w:tr>
      <w:tr w14:paraId="7D69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B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6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广东信德资产评估与房地产土地估价有限公司江门分公司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3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忻  昱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1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江门蓬江区建设二路104号之一1602室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0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广东信德资产评估与房地产土地估价有限公司为江门市2024年房屋征收评估机构备选名单</w:t>
            </w:r>
          </w:p>
        </w:tc>
      </w:tr>
      <w:tr w14:paraId="0F64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B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D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广东南泰房地产土地资产评估有限公司江门分公司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7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6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王荣仿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5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江门市蓬江区江门万达广场12幢128室(自编01)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广东南泰房地产土地资产评估有限公司为江门市2024年房屋征收评估机构备选名单</w:t>
            </w:r>
          </w:p>
        </w:tc>
      </w:tr>
      <w:tr w14:paraId="58CD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B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F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广东金兰德房地产土地资产评估规划有限公司江门分公司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B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2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莫乔梓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8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江门市江海区胜利南路31号5幢404室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A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广东金兰德房地产土地资产评估规划有限公司为江门市2024年房屋征收评估机构备选名单</w:t>
            </w:r>
          </w:p>
        </w:tc>
      </w:tr>
      <w:tr w14:paraId="46CC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E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5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广东粤达资产评估与土地房地产估价有限公司江门分公司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3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6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陈春华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2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江门市蓬江区港口二路1号301室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B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4373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6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4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B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6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卢国超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1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江门市蓬江区良化新村47号201室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8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广东天顺土地房地产资产评估有限公司为江门市2024年房屋征收评估机构备选名单，见序号20</w:t>
            </w:r>
          </w:p>
        </w:tc>
      </w:tr>
      <w:tr w14:paraId="4DA4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7A0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3642" w:firstLineChars="1300"/>
              <w:jc w:val="center"/>
              <w:rPr>
                <w:rFonts w:hint="default" w:ascii="方正仿宋_GBK" w:hAnsi="方正仿宋_GBK" w:eastAsia="华文仿宋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已在江门市办理异地执业告知的房地产估价机构名录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C1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644" w:firstLineChars="1300"/>
              <w:jc w:val="both"/>
              <w:textAlignment w:val="auto"/>
              <w:rPr>
                <w:rFonts w:hint="default" w:ascii="华文仿宋" w:hAnsi="华文仿宋" w:eastAsia="华文仿宋" w:cs="华文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12D5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EC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D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6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6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陈智华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5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广州市天河区长福路217号G201单元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0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4D61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63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8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广东方正房地产土地资产评估咨询有限公司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7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F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吉俊山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8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广州市南沙区黄阁镇望江二街5号2508房之三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8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035E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11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8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广东天顺土地房地产资产评估有限公司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4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9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邓显华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E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广州市海珠区昌岗中路172号，礼岗路1号1018房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B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65C2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90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8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广东腾业资产评估及土地房地产估价有限公司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C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A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张任易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广州市天河区体育东路140-148号九楼906-909房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A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3D1D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83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A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广东启诚房地产土地资产评估与规划测绘有限公司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E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5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陈锦桓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6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广州市越秀区东风东路840号第11层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9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0780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7F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1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国众联资产评估土地房地产估价有限公司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A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5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黄西勤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F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深圳市罗湖区清水河街道清水河三路7号中海慧智大厦1栋1C618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1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4D1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91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5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广东智尚房地产土地资产评估咨询有限公司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1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7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公维伟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C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广州市越秀区白云路111号919-921室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7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72B5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35E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1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广东启恒土地房地产资产评估规划咨询有限公司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F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D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郑世光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F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佛山市禅城区城门头西路1号1211房之一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0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9F8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92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E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广东浩宇房地产土地资产评估有限公司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C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8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郑敏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6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佛山市顺德区容桂小黄圃居委会联群路31号首层之五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6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24E1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F0B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E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广东贵源土地房地产与资产评估有限公司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A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4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胡明权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3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佛山市禅城区季华五路55号712-713房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6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110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AE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4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广东公评房地产与土地估价有限公司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0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C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黄廉锋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5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珠海市吉大九洲大道中2089号珠海温莎大厦第17层整层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C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67F2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75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3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广东永辉资产评估与土地房地产估价有限公司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3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C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杨立洁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广东省肇庆市端州区和平路1号203房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7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2E2F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99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北京建亚恒泰房地产评估有限公司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8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0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杨军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4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北京市丰台区南三环西路88号1022室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8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61EC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F7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6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广东鸿泰资产土地房地产评估有限公司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5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C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谭启秋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广州市越秀区寺右新马路111-115号2301室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C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70B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8C8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0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深圳市广衡房地产土地资产评估顾问有限公司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F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5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唐剑波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8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深圳市福田区沙头街道天安社区深南大道6007号安徽大厦902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B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4AEB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3A8A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3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广州业勤资产评估土地房地产估价有限公司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C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B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何占平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C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广州市番禺区东环街金山谷创意十街6号701-719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D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58C7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30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0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广东三瑞资产土地房地产评估咨询有限公司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0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谷德林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4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广东省佛山市顺德区大良街道逢沙村萃智路1号车创置业广场1栋1712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7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1E7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C2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2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广东南兴宇房地产与土地资产评估有限公司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3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叶卓波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佛山市顺德区乐从镇路州村委会乐从大道东B270号星光广场A座13A01、13A02、13A03、13A04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0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3C1C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9EC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2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广东衡达房地产土地资产评估与测绘有限公司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9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A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廖国强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B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广东省肇庆市端州区和平路44号A幢201-1号写字楼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B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72C4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A1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3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深圳市世纪中盛土地房地产资产评估咨询有限公司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2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7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将昌虎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F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深圳市福田区香蜜湖街道紫竹七道17号求是大厦西座1611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5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  <w:tr w14:paraId="46FE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3F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B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广州顺益资产评估与土地房地产估价有限公司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2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姚美霞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广州市天河区华夏路28号2806室（部位：之二）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B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  <w:tr w14:paraId="69BB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6E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B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粤德信（广东）资产房地产土地评估有限公司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9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4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曹征求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4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广东省佛山市顺德区大良街道升平社区东宏路63号昌裕花园美居阁109号铺之一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8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江门市2024年房屋征收评估机构备选名单</w:t>
            </w:r>
          </w:p>
        </w:tc>
      </w:tr>
    </w:tbl>
    <w:p w14:paraId="4E999914">
      <w:pPr>
        <w:jc w:val="left"/>
        <w:rPr>
          <w:rFonts w:hint="eastAsia" w:ascii="华文仿宋" w:hAnsi="华文仿宋" w:eastAsia="华文仿宋" w:cs="华文仿宋"/>
          <w:color w:val="FF0000"/>
          <w:sz w:val="2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方正姚体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YTJmZmE2MGIzY2U4OWY5ZGFmYTNmNjA4M2Y0MWYifQ=="/>
  </w:docVars>
  <w:rsids>
    <w:rsidRoot w:val="7F17589F"/>
    <w:rsid w:val="00012F42"/>
    <w:rsid w:val="00022789"/>
    <w:rsid w:val="000463C6"/>
    <w:rsid w:val="002B08C8"/>
    <w:rsid w:val="00454969"/>
    <w:rsid w:val="0046174E"/>
    <w:rsid w:val="00517B90"/>
    <w:rsid w:val="00535EE0"/>
    <w:rsid w:val="005A2EC5"/>
    <w:rsid w:val="005C112B"/>
    <w:rsid w:val="00740EF1"/>
    <w:rsid w:val="007E0EF7"/>
    <w:rsid w:val="00800379"/>
    <w:rsid w:val="00843C50"/>
    <w:rsid w:val="008B4D35"/>
    <w:rsid w:val="009009DA"/>
    <w:rsid w:val="00914800"/>
    <w:rsid w:val="009B5B1A"/>
    <w:rsid w:val="00A5413C"/>
    <w:rsid w:val="00AA7EDF"/>
    <w:rsid w:val="00AF40A5"/>
    <w:rsid w:val="00B15A9D"/>
    <w:rsid w:val="00C50AA6"/>
    <w:rsid w:val="00C74790"/>
    <w:rsid w:val="00D031FD"/>
    <w:rsid w:val="00D17792"/>
    <w:rsid w:val="00DA29F9"/>
    <w:rsid w:val="00DC320D"/>
    <w:rsid w:val="00EE79B6"/>
    <w:rsid w:val="00F22CD4"/>
    <w:rsid w:val="00F51BCF"/>
    <w:rsid w:val="00F62A45"/>
    <w:rsid w:val="00F93947"/>
    <w:rsid w:val="05B77C31"/>
    <w:rsid w:val="08697A74"/>
    <w:rsid w:val="0BFD6051"/>
    <w:rsid w:val="0D6F98EA"/>
    <w:rsid w:val="0FD0DBD4"/>
    <w:rsid w:val="0FFF6A92"/>
    <w:rsid w:val="118073CD"/>
    <w:rsid w:val="131E5E48"/>
    <w:rsid w:val="1BF788B6"/>
    <w:rsid w:val="1CD794A6"/>
    <w:rsid w:val="1D67DEBE"/>
    <w:rsid w:val="1F6E49E7"/>
    <w:rsid w:val="1FDAF94C"/>
    <w:rsid w:val="1FDD2A32"/>
    <w:rsid w:val="1FFFD0E8"/>
    <w:rsid w:val="23162C23"/>
    <w:rsid w:val="2EDDCBD0"/>
    <w:rsid w:val="2FF532D0"/>
    <w:rsid w:val="356D049F"/>
    <w:rsid w:val="376F6DF1"/>
    <w:rsid w:val="377CA441"/>
    <w:rsid w:val="39FF3AB8"/>
    <w:rsid w:val="3AFE0CCB"/>
    <w:rsid w:val="3BAF3E61"/>
    <w:rsid w:val="3BFBE30F"/>
    <w:rsid w:val="3BFFC703"/>
    <w:rsid w:val="3D1F8833"/>
    <w:rsid w:val="3DD35DEA"/>
    <w:rsid w:val="3DDF417E"/>
    <w:rsid w:val="3FBE3A88"/>
    <w:rsid w:val="3FDBE0D4"/>
    <w:rsid w:val="3FDFAAAB"/>
    <w:rsid w:val="437FCEBE"/>
    <w:rsid w:val="46D9E7DB"/>
    <w:rsid w:val="49965FFB"/>
    <w:rsid w:val="4EA61CAB"/>
    <w:rsid w:val="4EFF6592"/>
    <w:rsid w:val="576FB365"/>
    <w:rsid w:val="597F04CD"/>
    <w:rsid w:val="5BBFD56F"/>
    <w:rsid w:val="5BE16151"/>
    <w:rsid w:val="5BF57C5A"/>
    <w:rsid w:val="5BFD3A91"/>
    <w:rsid w:val="5C2D8ACA"/>
    <w:rsid w:val="5D775A08"/>
    <w:rsid w:val="5DFE277C"/>
    <w:rsid w:val="5E189B49"/>
    <w:rsid w:val="5F7E2071"/>
    <w:rsid w:val="5FBD2954"/>
    <w:rsid w:val="61B7740F"/>
    <w:rsid w:val="63E01443"/>
    <w:rsid w:val="657CBF98"/>
    <w:rsid w:val="6D9BC2D7"/>
    <w:rsid w:val="6EF3BAA3"/>
    <w:rsid w:val="6EFF588E"/>
    <w:rsid w:val="6F1EDA33"/>
    <w:rsid w:val="6F7E273A"/>
    <w:rsid w:val="6FD5B0E9"/>
    <w:rsid w:val="6FDFEEB1"/>
    <w:rsid w:val="72BA6CDC"/>
    <w:rsid w:val="731F495C"/>
    <w:rsid w:val="73F7ACB1"/>
    <w:rsid w:val="747C018C"/>
    <w:rsid w:val="758DD943"/>
    <w:rsid w:val="75B583B3"/>
    <w:rsid w:val="75F86DD5"/>
    <w:rsid w:val="76779546"/>
    <w:rsid w:val="770CFED6"/>
    <w:rsid w:val="774DA949"/>
    <w:rsid w:val="777D7E63"/>
    <w:rsid w:val="77D73912"/>
    <w:rsid w:val="77DD5D36"/>
    <w:rsid w:val="77F76238"/>
    <w:rsid w:val="77FFB44E"/>
    <w:rsid w:val="79D74FB0"/>
    <w:rsid w:val="79FBB7DF"/>
    <w:rsid w:val="7AD15988"/>
    <w:rsid w:val="7B0BE0DD"/>
    <w:rsid w:val="7BBB1398"/>
    <w:rsid w:val="7BE35BA8"/>
    <w:rsid w:val="7C3CFF65"/>
    <w:rsid w:val="7DDF90C6"/>
    <w:rsid w:val="7DFDC413"/>
    <w:rsid w:val="7ECF99D1"/>
    <w:rsid w:val="7EEDFB57"/>
    <w:rsid w:val="7EFB0392"/>
    <w:rsid w:val="7F17589F"/>
    <w:rsid w:val="7F5FD1C2"/>
    <w:rsid w:val="7F7E75C3"/>
    <w:rsid w:val="7FAD8C37"/>
    <w:rsid w:val="7FB188AA"/>
    <w:rsid w:val="7FB9075D"/>
    <w:rsid w:val="7FC71BCF"/>
    <w:rsid w:val="7FD10FAA"/>
    <w:rsid w:val="7FDE8DCB"/>
    <w:rsid w:val="7FEF1355"/>
    <w:rsid w:val="7FFE2213"/>
    <w:rsid w:val="7FFF5910"/>
    <w:rsid w:val="83DBB5C9"/>
    <w:rsid w:val="8D6FE00B"/>
    <w:rsid w:val="8FBFF6CB"/>
    <w:rsid w:val="93BF8C94"/>
    <w:rsid w:val="97CF279A"/>
    <w:rsid w:val="98E7C94B"/>
    <w:rsid w:val="9AA7C87A"/>
    <w:rsid w:val="9AD77CA7"/>
    <w:rsid w:val="9BFF1821"/>
    <w:rsid w:val="9F6E634C"/>
    <w:rsid w:val="A4FE5BDE"/>
    <w:rsid w:val="ABBF2842"/>
    <w:rsid w:val="AD7BF408"/>
    <w:rsid w:val="AFADBF40"/>
    <w:rsid w:val="B59FA7D5"/>
    <w:rsid w:val="B78F966E"/>
    <w:rsid w:val="B9970511"/>
    <w:rsid w:val="BA57F2ED"/>
    <w:rsid w:val="BDFEBC7F"/>
    <w:rsid w:val="BEFFE24D"/>
    <w:rsid w:val="BF51EFD0"/>
    <w:rsid w:val="BFA2CA73"/>
    <w:rsid w:val="BFBF68E3"/>
    <w:rsid w:val="BFDDA91F"/>
    <w:rsid w:val="BFDFA4B2"/>
    <w:rsid w:val="BFF5EE85"/>
    <w:rsid w:val="C1DF59F1"/>
    <w:rsid w:val="C3BF04FF"/>
    <w:rsid w:val="C6FF68FD"/>
    <w:rsid w:val="C7FB8B30"/>
    <w:rsid w:val="CCFF9F11"/>
    <w:rsid w:val="CDFA6C03"/>
    <w:rsid w:val="CFFCE312"/>
    <w:rsid w:val="CFFF4DEF"/>
    <w:rsid w:val="D256E364"/>
    <w:rsid w:val="D3FF4697"/>
    <w:rsid w:val="D5EBE907"/>
    <w:rsid w:val="D6F70219"/>
    <w:rsid w:val="DAFF8049"/>
    <w:rsid w:val="DCE6E919"/>
    <w:rsid w:val="DDFD2BED"/>
    <w:rsid w:val="DDFDB038"/>
    <w:rsid w:val="DE772362"/>
    <w:rsid w:val="DECFB6C3"/>
    <w:rsid w:val="DF4FD15C"/>
    <w:rsid w:val="DFAE0DDB"/>
    <w:rsid w:val="DFAF5B95"/>
    <w:rsid w:val="DFBC9B67"/>
    <w:rsid w:val="DFBEAAFE"/>
    <w:rsid w:val="DFDFE2C1"/>
    <w:rsid w:val="DFF92070"/>
    <w:rsid w:val="E7EED57A"/>
    <w:rsid w:val="E95D6B9E"/>
    <w:rsid w:val="EBDFFCAA"/>
    <w:rsid w:val="EDCFC419"/>
    <w:rsid w:val="EDE9BA18"/>
    <w:rsid w:val="EDFAF855"/>
    <w:rsid w:val="EF0F152C"/>
    <w:rsid w:val="EF4FA2FD"/>
    <w:rsid w:val="EF73FC67"/>
    <w:rsid w:val="EF766708"/>
    <w:rsid w:val="EFCE81C8"/>
    <w:rsid w:val="EFDF2182"/>
    <w:rsid w:val="EFF7D821"/>
    <w:rsid w:val="F4EE3D3E"/>
    <w:rsid w:val="F5BE1B92"/>
    <w:rsid w:val="F6D7B971"/>
    <w:rsid w:val="F72723AE"/>
    <w:rsid w:val="F7FFC0FF"/>
    <w:rsid w:val="F99D631A"/>
    <w:rsid w:val="F9EE34A9"/>
    <w:rsid w:val="F9F71AAB"/>
    <w:rsid w:val="FAD38E94"/>
    <w:rsid w:val="FB9CDA93"/>
    <w:rsid w:val="FBBC0ABC"/>
    <w:rsid w:val="FBBFEB9C"/>
    <w:rsid w:val="FCFF76B4"/>
    <w:rsid w:val="FD36957C"/>
    <w:rsid w:val="FD550150"/>
    <w:rsid w:val="FD67697E"/>
    <w:rsid w:val="FD7BE783"/>
    <w:rsid w:val="FDB6923B"/>
    <w:rsid w:val="FDBD47B0"/>
    <w:rsid w:val="FDDFF5F1"/>
    <w:rsid w:val="FDF7DF5C"/>
    <w:rsid w:val="FDFD7A0B"/>
    <w:rsid w:val="FDFF77E1"/>
    <w:rsid w:val="FE590DF2"/>
    <w:rsid w:val="FE5AD5FD"/>
    <w:rsid w:val="FEDFC9D2"/>
    <w:rsid w:val="FEE733FA"/>
    <w:rsid w:val="FEEFCAF9"/>
    <w:rsid w:val="FEFF9525"/>
    <w:rsid w:val="FF1D3E86"/>
    <w:rsid w:val="FF773637"/>
    <w:rsid w:val="FF7F9C14"/>
    <w:rsid w:val="FFBD2FD4"/>
    <w:rsid w:val="FFC526F7"/>
    <w:rsid w:val="FFDE47AE"/>
    <w:rsid w:val="FFE6E326"/>
    <w:rsid w:val="FFF9E4D7"/>
    <w:rsid w:val="FFFE7DF3"/>
    <w:rsid w:val="FFFEC3D1"/>
    <w:rsid w:val="FFFEF328"/>
    <w:rsid w:val="FFFF8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6</Pages>
  <Words>2604</Words>
  <Characters>2899</Characters>
  <Lines>1</Lines>
  <Paragraphs>1</Paragraphs>
  <TotalTime>6</TotalTime>
  <ScaleCrop>false</ScaleCrop>
  <LinksUpToDate>false</LinksUpToDate>
  <CharactersWithSpaces>2910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2023-03-11T19:41:00Z</dcterms:created>
  <dc:creator>冯镜毓</dc:creator>
  <cp:lastModifiedBy>lIlIl</cp:lastModifiedBy>
  <cp:lastPrinted>2024-04-02T16:04:00Z</cp:lastPrinted>
  <dcterms:modified xsi:type="dcterms:W3CDTF">2024-08-06T02:17:05Z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4B7A98298DC85C427D55986452A8CB04</vt:lpwstr>
  </property>
  <property fmtid="{D5CDD505-2E9C-101B-9397-08002B2CF9AE}" pid="3" name="KSOProductBuildVer">
    <vt:lpwstr>2052-12.1.0.17147</vt:lpwstr>
  </property>
</Properties>
</file>