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0" w:firstLineChars="0"/>
        <w:jc w:val="center"/>
        <w:textAlignment w:val="auto"/>
        <w:rPr>
          <w:rFonts w:hint="eastAsia" w:ascii="方正小标宋简体" w:hAnsi="方正小标宋简体" w:eastAsia="方正小标宋简体" w:cs="方正小标宋简体"/>
          <w:kern w:val="0"/>
          <w:sz w:val="44"/>
          <w:szCs w:val="44"/>
          <w:lang w:val="en-US" w:eastAsia="zh-CN" w:bidi="zh-CN"/>
        </w:rPr>
      </w:pPr>
      <w:bookmarkStart w:id="0" w:name="_GoBack"/>
      <w:bookmarkEnd w:id="0"/>
      <w:r>
        <w:rPr>
          <w:rFonts w:hint="eastAsia" w:ascii="方正小标宋简体" w:hAnsi="方正小标宋简体" w:eastAsia="方正小标宋简体" w:cs="方正小标宋简体"/>
          <w:kern w:val="0"/>
          <w:sz w:val="44"/>
          <w:szCs w:val="44"/>
          <w:lang w:val="en-US" w:eastAsia="zh-CN" w:bidi="zh-CN"/>
        </w:rPr>
        <w:t>起草说明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0" w:firstLineChars="0"/>
        <w:jc w:val="left"/>
        <w:textAlignment w:val="auto"/>
        <w:rPr>
          <w:rFonts w:hint="eastAsia" w:ascii="仿宋_GB2312" w:hAnsi="仿宋_GB2312" w:eastAsia="仿宋_GB2312" w:cs="仿宋_GB2312"/>
          <w:color w:val="FF0000"/>
          <w:kern w:val="0"/>
          <w:sz w:val="32"/>
          <w:szCs w:val="32"/>
          <w:lang w:val="zh-CN" w:eastAsia="zh-CN" w:bidi="zh-CN"/>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必要性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cs="仿宋"/>
          <w:color w:val="auto"/>
          <w:sz w:val="32"/>
          <w:szCs w:val="32"/>
          <w:lang w:val="en-US" w:eastAsia="zh-CN"/>
        </w:rPr>
        <w:t>2004年，</w:t>
      </w:r>
      <w:r>
        <w:rPr>
          <w:rFonts w:hint="eastAsia" w:ascii="仿宋" w:hAnsi="仿宋" w:eastAsia="仿宋" w:cs="仿宋"/>
          <w:color w:val="auto"/>
          <w:sz w:val="32"/>
          <w:szCs w:val="32"/>
          <w:lang w:eastAsia="zh-CN"/>
        </w:rPr>
        <w:t>根据江门市的统一部署，我市共有5个村委会实施“村改居”，包括三埠办事处的中山、迳头居委会，长沙办事处的三江、冲澄居委会，水口镇的东方红居委会。由于种种原因当时出台的配套政策文件《中共开平市委 开平市人民政府关于村民委员会改为社区居民委员会若干问题的处理意见》（开委〔2004〕10号）未能得到全面贯彻落实，造成了一系列的“村改居”遗留问题。为妥善解决“村改居”遗留问题，切实维护原村民权益，我市就“村改居”后村民恢复农业人口身份、户籍，享受社保、医保、计生、低保、征兵和其他惠农政策，以及村委会办公经费保障等问题制定了《关于印发&lt;解决村改居遗留问题暂行办法&gt;的通知》（开府办〔2013〕1号，以下简称《办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2022年，我市对行政规范性文件进行了全面清理，经评估和合法性审核，《办法》内容规定的事项与现行政策存在差异：一是恢复农业人口身份、计划生育遗留问题处理等任务已完成；二是因城乡一体化、城乡居民基本养老保险制度改革、实施三孩生育政策及配套支持措施、退役安置同役同酬等政策原因，文件规定的部分事项已消失。所以，《办法》应当予以修改。</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文件依据</w:t>
      </w: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lang w:val="en-US" w:eastAsia="zh-CN"/>
        </w:rPr>
      </w:pPr>
      <w:r>
        <w:rPr>
          <w:rFonts w:hint="eastAsia" w:ascii="仿宋" w:hAnsi="仿宋" w:eastAsia="仿宋" w:cs="仿宋"/>
          <w:lang w:val="en-US" w:eastAsia="zh-CN"/>
        </w:rPr>
        <w:t>（一）《国务院关于进一步推进户籍制度改革的意见》（国发〔2014〕25号）；</w:t>
      </w: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lang w:val="en-US" w:eastAsia="zh-CN"/>
        </w:rPr>
      </w:pPr>
      <w:r>
        <w:rPr>
          <w:rFonts w:hint="eastAsia" w:ascii="仿宋" w:hAnsi="仿宋" w:eastAsia="仿宋" w:cs="仿宋"/>
          <w:lang w:val="en-US" w:eastAsia="zh-CN"/>
        </w:rPr>
        <w:t>（二）《广东省人民政府关于进一步推进户籍制度改革的实施意见》（</w:t>
      </w:r>
      <w:r>
        <w:rPr>
          <w:rFonts w:hint="eastAsia" w:ascii="仿宋" w:hAnsi="仿宋" w:eastAsia="仿宋" w:cs="仿宋"/>
        </w:rPr>
        <w:t>粤府〔2015〕63号</w:t>
      </w:r>
      <w:r>
        <w:rPr>
          <w:rFonts w:hint="eastAsia" w:ascii="仿宋" w:hAnsi="仿宋" w:eastAsia="仿宋" w:cs="仿宋"/>
          <w:lang w:val="en-US" w:eastAsia="zh-CN"/>
        </w:rPr>
        <w:t>）；</w:t>
      </w: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lang w:val="en-US" w:eastAsia="zh-CN"/>
        </w:rPr>
      </w:pPr>
      <w:r>
        <w:rPr>
          <w:rFonts w:hint="eastAsia" w:ascii="仿宋" w:hAnsi="仿宋" w:eastAsia="仿宋" w:cs="仿宋"/>
          <w:lang w:val="en-US" w:eastAsia="zh-CN"/>
        </w:rPr>
        <w:t>（三）《江门市人民政府办公室转发市公安局关于进一步推进户籍制度改革实施意见的通知》（</w:t>
      </w:r>
      <w:r>
        <w:rPr>
          <w:rFonts w:hint="eastAsia" w:ascii="仿宋" w:hAnsi="仿宋" w:eastAsia="仿宋" w:cs="仿宋"/>
        </w:rPr>
        <w:t>江府办〔2015〕38号</w:t>
      </w:r>
      <w:r>
        <w:rPr>
          <w:rFonts w:hint="eastAsia" w:ascii="仿宋" w:hAnsi="仿宋" w:eastAsia="仿宋" w:cs="仿宋"/>
          <w:lang w:val="en-US" w:eastAsia="zh-CN"/>
        </w:rPr>
        <w:t>）；</w:t>
      </w: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lang w:val="en-US" w:eastAsia="zh-CN"/>
        </w:rPr>
      </w:pPr>
      <w:r>
        <w:rPr>
          <w:rFonts w:hint="eastAsia" w:ascii="仿宋" w:hAnsi="仿宋" w:eastAsia="仿宋" w:cs="仿宋"/>
          <w:lang w:val="en-US" w:eastAsia="zh-CN"/>
        </w:rPr>
        <w:t>（四）《江门市民政局 江门市财政局 江门军分区动员处关于做好我市义务兵家庭优待金和退役士兵自主就业安置补助金发放工作的通知》（江民优〔2018〕4号）；</w:t>
      </w: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lang w:val="en-US" w:eastAsia="zh-CN"/>
        </w:rPr>
      </w:pPr>
      <w:r>
        <w:rPr>
          <w:rFonts w:hint="eastAsia" w:ascii="仿宋" w:hAnsi="仿宋" w:eastAsia="仿宋" w:cs="仿宋"/>
          <w:lang w:val="en-US" w:eastAsia="zh-CN"/>
        </w:rPr>
        <w:t>（</w:t>
      </w:r>
      <w:r>
        <w:rPr>
          <w:rFonts w:hint="eastAsia" w:ascii="仿宋" w:hAnsi="仿宋" w:cs="仿宋"/>
          <w:lang w:val="en-US" w:eastAsia="zh-CN"/>
        </w:rPr>
        <w:t>五</w:t>
      </w:r>
      <w:r>
        <w:rPr>
          <w:rFonts w:hint="eastAsia" w:ascii="仿宋" w:hAnsi="仿宋" w:eastAsia="仿宋" w:cs="仿宋"/>
          <w:lang w:val="en-US" w:eastAsia="zh-CN"/>
        </w:rPr>
        <w:t>）《关于印发&lt;解决村改居遗留问题暂行办法&gt;的通知》（开府办〔2013〕1号）;</w:t>
      </w: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lang w:val="en-US" w:eastAsia="zh-CN"/>
        </w:rPr>
      </w:pPr>
      <w:r>
        <w:rPr>
          <w:rFonts w:hint="eastAsia" w:ascii="仿宋" w:hAnsi="仿宋" w:eastAsia="仿宋" w:cs="仿宋"/>
          <w:lang w:val="en-US" w:eastAsia="zh-CN"/>
        </w:rPr>
        <w:t>（</w:t>
      </w:r>
      <w:r>
        <w:rPr>
          <w:rFonts w:hint="eastAsia" w:ascii="仿宋" w:hAnsi="仿宋" w:cs="仿宋"/>
          <w:lang w:val="en-US" w:eastAsia="zh-CN"/>
        </w:rPr>
        <w:t>六</w:t>
      </w:r>
      <w:r>
        <w:rPr>
          <w:rFonts w:hint="eastAsia" w:ascii="仿宋" w:hAnsi="仿宋" w:eastAsia="仿宋" w:cs="仿宋"/>
          <w:lang w:val="en-US" w:eastAsia="zh-CN"/>
        </w:rPr>
        <w:t>）《关于解决“村改居”遗留问题的意见（征求意见稿）》</w:t>
      </w:r>
      <w:r>
        <w:rPr>
          <w:rFonts w:hint="eastAsia" w:ascii="仿宋" w:hAnsi="仿宋" w:cs="仿宋"/>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三、主要内容</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640" w:firstLineChars="200"/>
        <w:jc w:val="left"/>
        <w:textAlignment w:val="auto"/>
        <w:rPr>
          <w:rFonts w:hint="eastAsia" w:ascii="仿宋_GB2312" w:hAnsi="仿宋_GB2312" w:eastAsia="仿宋_GB2312" w:cs="仿宋_GB2312"/>
          <w:kern w:val="0"/>
          <w:sz w:val="32"/>
          <w:szCs w:val="32"/>
          <w:lang w:val="zh-CN" w:eastAsia="zh-CN" w:bidi="zh-CN"/>
        </w:rPr>
      </w:pPr>
      <w:r>
        <w:rPr>
          <w:rFonts w:hint="eastAsia" w:ascii="仿宋_GB2312" w:hAnsi="仿宋_GB2312" w:eastAsia="仿宋_GB2312" w:cs="仿宋_GB2312"/>
          <w:kern w:val="0"/>
          <w:sz w:val="32"/>
          <w:szCs w:val="32"/>
          <w:highlight w:val="none"/>
          <w:lang w:val="zh-CN" w:bidi="zh-CN"/>
        </w:rPr>
        <w:t>《关于解决“村改居”遗留问题的意见（征求意见稿）》拟确立的主要制度和措施</w:t>
      </w:r>
      <w:r>
        <w:rPr>
          <w:rFonts w:hint="eastAsia" w:ascii="仿宋_GB2312" w:hAnsi="仿宋_GB2312" w:eastAsia="仿宋_GB2312" w:cs="仿宋_GB2312"/>
          <w:kern w:val="0"/>
          <w:sz w:val="32"/>
          <w:szCs w:val="32"/>
          <w:highlight w:val="none"/>
          <w:lang w:val="zh-CN" w:eastAsia="zh-CN" w:bidi="zh-CN"/>
        </w:rPr>
        <w:t>：一是继续保留了“村改居”各居委会及村民享受国家现行的所有惠农政策，包括教育、文化、农业、水利、劳动就业、卫生医疗、公路交通等方面的权利，并享受如无新政策规定，今后国家或地方推出的各项惠农政策的权利。二是明确“村改居”各居委会的换届选举、人员配置以及办公经费供给等维持现有的方式和标准。三是规定文件实施的有效期限为五年。</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firstLine="640" w:firstLineChars="200"/>
        <w:textAlignment w:val="auto"/>
        <w:rPr>
          <w:rFonts w:hint="eastAsia"/>
          <w:lang w:val="zh-CN"/>
        </w:rPr>
      </w:pPr>
    </w:p>
    <w:p>
      <w:pPr>
        <w:keepNext w:val="0"/>
        <w:keepLines w:val="0"/>
        <w:pageBreakBefore w:val="0"/>
        <w:kinsoku/>
        <w:wordWrap w:val="0"/>
        <w:overflowPunct/>
        <w:topLinePunct w:val="0"/>
        <w:autoSpaceDE/>
        <w:autoSpaceDN/>
        <w:bidi w:val="0"/>
        <w:adjustRightInd/>
        <w:snapToGrid/>
        <w:spacing w:beforeAutospacing="0" w:afterAutospacing="0" w:line="600" w:lineRule="exact"/>
        <w:ind w:left="0" w:leftChars="0" w:right="0"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开平市</w:t>
      </w:r>
      <w:r>
        <w:rPr>
          <w:rFonts w:hint="eastAsia" w:ascii="仿宋" w:hAnsi="仿宋" w:eastAsia="仿宋" w:cs="仿宋"/>
          <w:sz w:val="32"/>
          <w:szCs w:val="32"/>
          <w:lang w:eastAsia="zh-CN"/>
        </w:rPr>
        <w:t>民政</w:t>
      </w:r>
      <w:r>
        <w:rPr>
          <w:rFonts w:hint="eastAsia" w:ascii="仿宋" w:hAnsi="仿宋" w:eastAsia="仿宋" w:cs="仿宋"/>
          <w:sz w:val="32"/>
          <w:szCs w:val="32"/>
        </w:rPr>
        <w:t>局</w:t>
      </w:r>
      <w:r>
        <w:rPr>
          <w:rFonts w:hint="eastAsia" w:ascii="仿宋" w:hAnsi="仿宋" w:eastAsia="仿宋" w:cs="仿宋"/>
          <w:sz w:val="32"/>
          <w:szCs w:val="32"/>
          <w:lang w:val="en-US" w:eastAsia="zh-CN"/>
        </w:rPr>
        <w:t xml:space="preserve">      </w:t>
      </w:r>
      <w:r>
        <w:rPr>
          <w:rFonts w:hint="eastAsia" w:ascii="仿宋" w:hAnsi="仿宋" w:cs="仿宋"/>
          <w:sz w:val="32"/>
          <w:szCs w:val="32"/>
          <w:lang w:val="en-US"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beforeAutospacing="0" w:afterAutospacing="0" w:line="600" w:lineRule="exact"/>
        <w:ind w:left="0" w:leftChars="0" w:right="0"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 xml:space="preserve">日 </w:t>
      </w:r>
      <w:r>
        <w:rPr>
          <w:rFonts w:hint="eastAsia" w:ascii="仿宋" w:hAnsi="仿宋" w:eastAsia="仿宋" w:cs="仿宋"/>
          <w:sz w:val="32"/>
          <w:szCs w:val="32"/>
          <w:lang w:val="en-US" w:eastAsia="zh-CN"/>
        </w:rPr>
        <w:t xml:space="preserve">       </w:t>
      </w:r>
    </w:p>
    <w:p>
      <w:pPr>
        <w:pStyle w:val="5"/>
        <w:keepNext w:val="0"/>
        <w:keepLines w:val="0"/>
        <w:pageBreakBefore w:val="0"/>
        <w:kinsoku/>
        <w:wordWrap/>
        <w:overflowPunct/>
        <w:topLinePunct w:val="0"/>
        <w:autoSpaceDE/>
        <w:autoSpaceDN/>
        <w:bidi w:val="0"/>
        <w:spacing w:before="0" w:beforeAutospacing="0" w:after="0" w:afterAutospacing="0" w:line="560" w:lineRule="exact"/>
        <w:ind w:left="0" w:leftChars="0" w:right="0" w:firstLine="640" w:firstLineChars="200"/>
        <w:textAlignment w:val="auto"/>
        <w:rPr>
          <w:rFonts w:hint="eastAsia"/>
        </w:rPr>
      </w:pPr>
    </w:p>
    <w:p>
      <w:pPr>
        <w:keepNext w:val="0"/>
        <w:keepLines w:val="0"/>
        <w:pageBreakBefore w:val="0"/>
        <w:kinsoku/>
        <w:wordWrap/>
        <w:overflowPunct/>
        <w:topLinePunct w:val="0"/>
        <w:autoSpaceDE/>
        <w:autoSpaceDN/>
        <w:bidi w:val="0"/>
        <w:spacing w:beforeAutospacing="0" w:afterAutospacing="0" w:line="560" w:lineRule="exact"/>
        <w:ind w:left="0" w:leftChars="0" w:right="0" w:firstLine="640" w:firstLineChars="200"/>
        <w:textAlignment w:val="auto"/>
      </w:pPr>
    </w:p>
    <w:sectPr>
      <w:footerReference r:id="rId5" w:type="default"/>
      <w:pgSz w:w="11906" w:h="16838"/>
      <w:pgMar w:top="2098" w:right="1474" w:bottom="1984" w:left="1587" w:header="851" w:footer="158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D87C7"/>
    <w:multiLevelType w:val="singleLevel"/>
    <w:tmpl w:val="D1ED87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iYTExOTA3NmFjMzlmY2UyMzA1YmQ5Nzc5YmZkZTcifQ=="/>
  </w:docVars>
  <w:rsids>
    <w:rsidRoot w:val="3EF558C7"/>
    <w:rsid w:val="00F81A7D"/>
    <w:rsid w:val="010E2622"/>
    <w:rsid w:val="010E4985"/>
    <w:rsid w:val="08F34589"/>
    <w:rsid w:val="0AD1030F"/>
    <w:rsid w:val="0E84590D"/>
    <w:rsid w:val="0EE339B5"/>
    <w:rsid w:val="0F9A2A35"/>
    <w:rsid w:val="11882372"/>
    <w:rsid w:val="19AF3CC9"/>
    <w:rsid w:val="1C3E331C"/>
    <w:rsid w:val="1C3F5BE8"/>
    <w:rsid w:val="1CC673A6"/>
    <w:rsid w:val="32C07D9E"/>
    <w:rsid w:val="36E80BB3"/>
    <w:rsid w:val="3D9D5FB7"/>
    <w:rsid w:val="3EF558C7"/>
    <w:rsid w:val="494C4EBD"/>
    <w:rsid w:val="4AD350AE"/>
    <w:rsid w:val="4B8E4B97"/>
    <w:rsid w:val="56727E00"/>
    <w:rsid w:val="66224B6E"/>
    <w:rsid w:val="692C42ED"/>
    <w:rsid w:val="6A496FC3"/>
    <w:rsid w:val="6F346336"/>
    <w:rsid w:val="721027A8"/>
    <w:rsid w:val="723D4A10"/>
    <w:rsid w:val="72ED761A"/>
    <w:rsid w:val="74980BA6"/>
    <w:rsid w:val="792B1C98"/>
    <w:rsid w:val="7DFF2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600" w:firstLineChars="200"/>
      <w:jc w:val="both"/>
    </w:pPr>
    <w:rPr>
      <w:rFonts w:ascii="Calibri" w:hAnsi="Calibri" w:eastAsia="仿宋"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仿宋" w:hAnsi="仿宋" w:eastAsia="仿宋" w:cs="仿宋"/>
      <w:sz w:val="32"/>
      <w:szCs w:val="32"/>
      <w:lang w:val="zh-CN" w:eastAsia="zh-CN" w:bidi="zh-CN"/>
    </w:rPr>
  </w:style>
  <w:style w:type="paragraph" w:styleId="3">
    <w:name w:val="header"/>
    <w:basedOn w:val="1"/>
    <w:qFormat/>
    <w:uiPriority w:val="0"/>
    <w:pPr>
      <w:pBdr>
        <w:bottom w:val="single" w:color="auto" w:sz="6" w:space="1"/>
      </w:pBdr>
      <w:snapToGrid w:val="0"/>
      <w:jc w:val="center"/>
    </w:pPr>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2"/>
    <w:basedOn w:val="1"/>
    <w:next w:val="1"/>
    <w:qFormat/>
    <w:uiPriority w:val="0"/>
    <w:pPr>
      <w:spacing w:before="100" w:beforeAutospacing="1" w:after="100" w:afterAutospacing="1"/>
      <w:ind w:left="200" w:leftChars="200"/>
    </w:pPr>
    <w:rPr>
      <w:rFonts w:ascii="Calibri" w:hAnsi="Calibri" w:eastAsia="宋体" w:cs="黑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957</Words>
  <Characters>992</Characters>
  <Lines>0</Lines>
  <Paragraphs>0</Paragraphs>
  <TotalTime>27</TotalTime>
  <ScaleCrop>false</ScaleCrop>
  <LinksUpToDate>false</LinksUpToDate>
  <CharactersWithSpaces>1020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2022-04-12T02:56:00Z</dcterms:created>
  <dc:creator>nana </dc:creator>
  <cp:lastModifiedBy>微微一笑肚子饿</cp:lastModifiedBy>
  <cp:lastPrinted>2022-06-20T06:53:00Z</cp:lastPrinted>
  <dcterms:modified xsi:type="dcterms:W3CDTF">2024-06-03T08:28:39Z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25313DE045414F5B8E24A5AA968F479B_13</vt:lpwstr>
  </property>
</Properties>
</file>