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760" w:lineRule="exact"/>
        <w:jc w:val="left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760" w:lineRule="exact"/>
        <w:jc w:val="left"/>
        <w:rPr>
          <w:rFonts w:hint="eastAsia" w:ascii="方正大标宋简体" w:hAnsi="方正大标宋简体" w:eastAsia="方正大标宋简体" w:cs="方正大标宋简体"/>
          <w:b w:val="0"/>
          <w:bCs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《开平市翠山湖高新区生物医药产业项目发展扶持奖励若干措施》》向社会大众公开征求意见（征求意见稿）的起草说明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一、文件的制定（修订）背景 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生物医药是我国战略性新兴产业的重要支柱，《“十四五”医药工业发展规划》中明确医药工业是关系国计民生、经济发展和国家安全的战略性产业，是健康中国建设的重要基础。为加快发展生物医药与健康战略性支柱产业集群，《广东省发展生物医药与健康战略性支柱产业集群行动计划（2</w:t>
      </w:r>
    </w:p>
    <w:p>
      <w:pPr>
        <w:widowControl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021-2025年）》中提出生物医药产业重点任务和重点工程，建立保障措施，加大资金支持，增加财政投入力度，强化风投创投扶持，引导社会资本投入生物医药研发创新、重大科技成果转化和企业孵化。《江门市先进制造业发展“十四五”规划》将生物医药与健康列入重点培育发展十大战略性支柱产业。同时，根据《江门市先进制造业发展“十四五”规划》的要求，为完善制造业发展环境，江门市拟统筹各级专项扶持资金，强化对先进制造业发展的资金扶持力度。围绕上级的相关工作部署，为进一步提升对优质生物医药产业项目的招商竞争力，翠山湖管委会积极向长三角、珠三角等生物医药产业发展较快的先进地区取经学习，并组织起草了《开平市翠山湖高新区生物医药产业项目发展扶持奖励若干措施》（以下简称《措施》），并根据行政规范性文件管理的相关规定现向社会公众公开征求意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为园区的招商工作提供政策保障。</w:t>
      </w:r>
    </w:p>
    <w:p>
      <w:pPr>
        <w:widowControl/>
        <w:ind w:firstLine="640" w:firstLineChars="200"/>
        <w:jc w:val="left"/>
        <w:rPr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二、主要内容（修订内容）说明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（一）主要内容概述。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为紧密围绕国家“粤港澳大湾区”、广东省“珠西行动”、江门市“工业立市”战略部署，抢抓生物医药发展机遇，推进开平市生物医药产业专业园招商建设工作。翠山湖管委会参考长三角、珠三角等相关政策，结合生物医药产业专业园的实际情况起草了《开平市翠山湖高新区生物医药产业项目发展扶持奖励若干措施》，主要规定了翠山湖产业园区生物医药产业项目新药研发、仿制药品、医疗器械、资质认证、委托生产、规模发展、绿色发展、重大项目八大层面的奖励范围、条件和标准，明确了奖励申报的方式、具体申报材料、受理及审核流程。 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 xml:space="preserve">（二）文件拟确立的主要制度和措施。 </w:t>
      </w:r>
    </w:p>
    <w:p>
      <w:pPr>
        <w:widowControl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通过认真研究，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《措施》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符合《“十四五”医药工业发展规划》《广东省发展生物医药与健康战略性支柱产业集群行动计划（2021-2025）》《江门市先进制造业发展“十四五”规划》等法律法规以及有关文件精神的规定。借鉴《苏州市生物医药产业高质量发展的若干措施》、《苏州工业园区建设生物医药产业标杆园区的若干意见》、《广州知识城促进生物医药产业高质量发展十条实施细则》等现行政策，结合开平市本地产业实际和现有资源载体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参照制定开平市翠山湖生物医药产业园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新药研发、仿制药品、医疗器械、资质认证、委托生产、规模发展、绿色发展、重大项目八大层面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的奖补内容。</w:t>
      </w:r>
    </w:p>
    <w:p>
      <w:pPr>
        <w:widowControl/>
        <w:ind w:firstLine="420" w:firstLineChars="200"/>
        <w:jc w:val="righ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NDZjZjc5MDc0NjUzZjAxNDRkMzYyMDM1YmZmMGQifQ=="/>
  </w:docVars>
  <w:rsids>
    <w:rsidRoot w:val="00127FC8"/>
    <w:rsid w:val="00127FC8"/>
    <w:rsid w:val="00220AB6"/>
    <w:rsid w:val="00A04E28"/>
    <w:rsid w:val="00F42552"/>
    <w:rsid w:val="07B53B88"/>
    <w:rsid w:val="0EB2350A"/>
    <w:rsid w:val="172B2F21"/>
    <w:rsid w:val="19834E08"/>
    <w:rsid w:val="1BC86B4E"/>
    <w:rsid w:val="1CE17F43"/>
    <w:rsid w:val="2549781C"/>
    <w:rsid w:val="2BD62D6C"/>
    <w:rsid w:val="3A86542E"/>
    <w:rsid w:val="3E4B68DA"/>
    <w:rsid w:val="3FA13D7D"/>
    <w:rsid w:val="413C43C1"/>
    <w:rsid w:val="42D23F01"/>
    <w:rsid w:val="42DE3B62"/>
    <w:rsid w:val="45C01723"/>
    <w:rsid w:val="4C3B2842"/>
    <w:rsid w:val="580D7487"/>
    <w:rsid w:val="58EC7778"/>
    <w:rsid w:val="5AD14D68"/>
    <w:rsid w:val="61DF1B73"/>
    <w:rsid w:val="6D700747"/>
    <w:rsid w:val="780D62EB"/>
    <w:rsid w:val="7A24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2743</Words>
  <Characters>3002</Characters>
  <Lines>15</Lines>
  <Paragraphs>4</Paragraphs>
  <TotalTime>0</TotalTime>
  <ScaleCrop>false</ScaleCrop>
  <LinksUpToDate>false</LinksUpToDate>
  <CharactersWithSpaces>3012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2023-02-23T07:07:00Z</dcterms:created>
  <dc:creator>Administrator</dc:creator>
  <cp:lastModifiedBy>Yami</cp:lastModifiedBy>
  <cp:lastPrinted>2023-06-21T02:29:00Z</cp:lastPrinted>
  <dcterms:modified xsi:type="dcterms:W3CDTF">2024-05-31T02:23:58Z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9102A992C97149F799F66538A39DBC12</vt:lpwstr>
  </property>
</Properties>
</file>