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162A" w14:textId="77777777" w:rsidR="00015C30" w:rsidRDefault="00000000">
      <w:pPr>
        <w:ind w:firstLineChars="0" w:firstLine="0"/>
        <w:jc w:val="left"/>
        <w:rPr>
          <w:rFonts w:cs="Times New Roman"/>
        </w:rPr>
      </w:pPr>
      <w:bookmarkStart w:id="0" w:name="quanwen"/>
      <w:r>
        <w:rPr>
          <w:rFonts w:ascii="黑体" w:eastAsia="黑体" w:hAnsi="黑体" w:cs="黑体" w:hint="eastAsia"/>
          <w:color w:val="000000"/>
          <w:szCs w:val="32"/>
        </w:rPr>
        <w:t>附件2</w:t>
      </w:r>
    </w:p>
    <w:p w14:paraId="23610DBF" w14:textId="77777777" w:rsidR="00015C30" w:rsidRDefault="00000000">
      <w:pPr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公平竞争审查初步结论</w:t>
      </w:r>
    </w:p>
    <w:p w14:paraId="5D590C9C" w14:textId="77777777" w:rsidR="00015C30" w:rsidRDefault="00000000">
      <w:pPr>
        <w:adjustRightInd w:val="0"/>
        <w:snapToGrid w:val="0"/>
        <w:ind w:firstLineChars="0" w:firstLine="0"/>
        <w:rPr>
          <w:szCs w:val="32"/>
        </w:rPr>
      </w:pPr>
      <w:r>
        <w:rPr>
          <w:rFonts w:eastAsia="方正仿宋简体"/>
          <w:szCs w:val="32"/>
        </w:rPr>
        <w:t xml:space="preserve">                                 </w:t>
      </w:r>
      <w:r>
        <w:rPr>
          <w:rFonts w:eastAsia="方正仿宋简体" w:hint="eastAsia"/>
          <w:szCs w:val="32"/>
        </w:rPr>
        <w:t xml:space="preserve">      </w:t>
      </w:r>
      <w:r>
        <w:rPr>
          <w:rFonts w:hint="eastAsia"/>
          <w:szCs w:val="32"/>
        </w:rPr>
        <w:t>2024年3月</w:t>
      </w:r>
      <w:r>
        <w:rPr>
          <w:szCs w:val="32"/>
        </w:rPr>
        <w:t xml:space="preserve"> </w:t>
      </w:r>
      <w:r>
        <w:rPr>
          <w:rFonts w:hint="eastAsia"/>
          <w:szCs w:val="32"/>
        </w:rPr>
        <w:t>日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18"/>
        <w:gridCol w:w="1203"/>
        <w:gridCol w:w="1164"/>
        <w:gridCol w:w="2452"/>
      </w:tblGrid>
      <w:tr w:rsidR="00015C30" w14:paraId="2EB6D9BE" w14:textId="77777777">
        <w:trPr>
          <w:trHeight w:val="1260"/>
          <w:jc w:val="center"/>
        </w:trPr>
        <w:tc>
          <w:tcPr>
            <w:tcW w:w="2263" w:type="dxa"/>
            <w:vAlign w:val="center"/>
          </w:tcPr>
          <w:p w14:paraId="3C45ADAA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政策措施</w:t>
            </w:r>
          </w:p>
          <w:p w14:paraId="5824294D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名称</w:t>
            </w:r>
          </w:p>
        </w:tc>
        <w:tc>
          <w:tcPr>
            <w:tcW w:w="7137" w:type="dxa"/>
            <w:gridSpan w:val="4"/>
            <w:vAlign w:val="center"/>
          </w:tcPr>
          <w:p w14:paraId="7E5140F1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rFonts w:ascii="仿宋" w:eastAsia="仿宋" w:hAnsi="仿宋" w:cs="仿宋"/>
                <w:snapToGrid w:val="0"/>
                <w:color w:val="000000"/>
                <w:kern w:val="0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32"/>
                <w:shd w:val="clear" w:color="auto" w:fill="FFFFFF"/>
              </w:rPr>
              <w:t>《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32"/>
                <w:shd w:val="clear" w:color="auto" w:fill="FFFFFF"/>
              </w:rPr>
              <w:t>广东省植物迁地保护体系建设方案</w:t>
            </w:r>
          </w:p>
          <w:p w14:paraId="0E3552D1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32"/>
                <w:shd w:val="clear" w:color="auto" w:fill="FFFFFF"/>
              </w:rPr>
              <w:t>（2024-2035年）（征求意见稿）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Cs w:val="32"/>
                <w:shd w:val="clear" w:color="auto" w:fill="FFFFFF"/>
              </w:rPr>
              <w:t>》</w:t>
            </w:r>
            <w:proofErr w:type="gramEnd"/>
          </w:p>
        </w:tc>
      </w:tr>
      <w:tr w:rsidR="00015C30" w14:paraId="2C1A2BB6" w14:textId="77777777">
        <w:trPr>
          <w:trHeight w:val="970"/>
          <w:jc w:val="center"/>
        </w:trPr>
        <w:tc>
          <w:tcPr>
            <w:tcW w:w="2263" w:type="dxa"/>
            <w:vAlign w:val="center"/>
          </w:tcPr>
          <w:p w14:paraId="37CC223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涉及行业</w:t>
            </w:r>
          </w:p>
          <w:p w14:paraId="2D4A84A8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领域</w:t>
            </w:r>
          </w:p>
        </w:tc>
        <w:tc>
          <w:tcPr>
            <w:tcW w:w="7137" w:type="dxa"/>
            <w:gridSpan w:val="4"/>
            <w:vAlign w:val="center"/>
          </w:tcPr>
          <w:p w14:paraId="1ECFFC99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Cs w:val="32"/>
              </w:rPr>
            </w:pPr>
            <w:r>
              <w:rPr>
                <w:rFonts w:hint="eastAsia"/>
                <w:szCs w:val="32"/>
              </w:rPr>
              <w:t>林业</w:t>
            </w:r>
          </w:p>
        </w:tc>
      </w:tr>
      <w:tr w:rsidR="00015C30" w14:paraId="43E51361" w14:textId="77777777">
        <w:trPr>
          <w:trHeight w:val="284"/>
          <w:jc w:val="center"/>
        </w:trPr>
        <w:tc>
          <w:tcPr>
            <w:tcW w:w="2263" w:type="dxa"/>
            <w:vAlign w:val="center"/>
          </w:tcPr>
          <w:p w14:paraId="030BAC74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性质</w:t>
            </w:r>
          </w:p>
        </w:tc>
        <w:tc>
          <w:tcPr>
            <w:tcW w:w="7137" w:type="dxa"/>
            <w:gridSpan w:val="4"/>
            <w:vAlign w:val="center"/>
          </w:tcPr>
          <w:p w14:paraId="71E38E9E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□地方性法规草案       □规章草案      </w:t>
            </w:r>
          </w:p>
          <w:p w14:paraId="41E3313F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□规范性文件           </w:t>
            </w:r>
            <w:r>
              <w:rPr>
                <w:rFonts w:ascii="MS Gothic" w:eastAsia="MS Gothic" w:cs="MS Gothic" w:hint="eastAsia"/>
                <w:szCs w:val="32"/>
              </w:rPr>
              <w:t>☑</w:t>
            </w:r>
            <w:r>
              <w:rPr>
                <w:rFonts w:hint="eastAsia"/>
                <w:szCs w:val="32"/>
              </w:rPr>
              <w:t xml:space="preserve">其他政策措施 </w:t>
            </w:r>
          </w:p>
        </w:tc>
      </w:tr>
      <w:tr w:rsidR="00015C30" w14:paraId="69205BA0" w14:textId="77777777">
        <w:trPr>
          <w:trHeight w:val="284"/>
          <w:jc w:val="center"/>
        </w:trPr>
        <w:tc>
          <w:tcPr>
            <w:tcW w:w="2263" w:type="dxa"/>
            <w:vMerge w:val="restart"/>
            <w:vAlign w:val="center"/>
          </w:tcPr>
          <w:p w14:paraId="462553B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起草</w:t>
            </w:r>
          </w:p>
          <w:p w14:paraId="210A8242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机构</w:t>
            </w:r>
          </w:p>
        </w:tc>
        <w:tc>
          <w:tcPr>
            <w:tcW w:w="2318" w:type="dxa"/>
            <w:vAlign w:val="center"/>
          </w:tcPr>
          <w:p w14:paraId="2B33D679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名称</w:t>
            </w:r>
          </w:p>
        </w:tc>
        <w:tc>
          <w:tcPr>
            <w:tcW w:w="4819" w:type="dxa"/>
            <w:gridSpan w:val="3"/>
            <w:vAlign w:val="center"/>
          </w:tcPr>
          <w:p w14:paraId="7EB7B825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广东省林业局野生动植物保护处</w:t>
            </w:r>
          </w:p>
        </w:tc>
      </w:tr>
      <w:tr w:rsidR="00015C30" w14:paraId="0FFF82E9" w14:textId="77777777">
        <w:trPr>
          <w:trHeight w:val="284"/>
          <w:jc w:val="center"/>
        </w:trPr>
        <w:tc>
          <w:tcPr>
            <w:tcW w:w="2263" w:type="dxa"/>
            <w:vMerge/>
            <w:vAlign w:val="center"/>
          </w:tcPr>
          <w:p w14:paraId="1967F074" w14:textId="77777777" w:rsidR="00015C30" w:rsidRDefault="00015C30"/>
        </w:tc>
        <w:tc>
          <w:tcPr>
            <w:tcW w:w="2318" w:type="dxa"/>
            <w:vAlign w:val="center"/>
          </w:tcPr>
          <w:p w14:paraId="43805820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联系人</w:t>
            </w:r>
          </w:p>
        </w:tc>
        <w:tc>
          <w:tcPr>
            <w:tcW w:w="1203" w:type="dxa"/>
            <w:vAlign w:val="center"/>
          </w:tcPr>
          <w:p w14:paraId="2DC19021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cs="仿宋_GB2312" w:hint="eastAsia"/>
                <w:spacing w:val="-9"/>
                <w:szCs w:val="32"/>
              </w:rPr>
              <w:t>毕肖峰</w:t>
            </w:r>
          </w:p>
        </w:tc>
        <w:tc>
          <w:tcPr>
            <w:tcW w:w="1164" w:type="dxa"/>
            <w:vAlign w:val="center"/>
          </w:tcPr>
          <w:p w14:paraId="75C306EB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电话</w:t>
            </w:r>
          </w:p>
        </w:tc>
        <w:tc>
          <w:tcPr>
            <w:tcW w:w="2452" w:type="dxa"/>
            <w:vAlign w:val="center"/>
          </w:tcPr>
          <w:p w14:paraId="55ED69C5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ascii="仿宋" w:eastAsia="仿宋" w:hAnsi="仿宋" w:cs="仿宋" w:hint="eastAsia"/>
                <w:snapToGrid w:val="0"/>
                <w:spacing w:val="-11"/>
                <w:kern w:val="0"/>
                <w:szCs w:val="32"/>
              </w:rPr>
              <w:t>020</w:t>
            </w:r>
            <w:r>
              <w:rPr>
                <w:rFonts w:ascii="宋体" w:hAnsi="宋体"/>
                <w:szCs w:val="32"/>
              </w:rPr>
              <w:t>—</w:t>
            </w:r>
            <w:r>
              <w:rPr>
                <w:rFonts w:ascii="仿宋" w:eastAsia="仿宋" w:hAnsi="仿宋" w:cs="仿宋" w:hint="eastAsia"/>
                <w:snapToGrid w:val="0"/>
                <w:spacing w:val="-11"/>
                <w:kern w:val="0"/>
                <w:szCs w:val="32"/>
              </w:rPr>
              <w:t>81956219</w:t>
            </w:r>
          </w:p>
        </w:tc>
      </w:tr>
      <w:tr w:rsidR="00015C30" w14:paraId="10D8AF29" w14:textId="77777777">
        <w:trPr>
          <w:trHeight w:val="284"/>
          <w:jc w:val="center"/>
        </w:trPr>
        <w:tc>
          <w:tcPr>
            <w:tcW w:w="2263" w:type="dxa"/>
            <w:vMerge w:val="restart"/>
            <w:vAlign w:val="center"/>
          </w:tcPr>
          <w:p w14:paraId="584DDE0A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审查</w:t>
            </w:r>
          </w:p>
          <w:p w14:paraId="3E4C04B8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机构</w:t>
            </w:r>
          </w:p>
        </w:tc>
        <w:tc>
          <w:tcPr>
            <w:tcW w:w="2318" w:type="dxa"/>
            <w:vAlign w:val="center"/>
          </w:tcPr>
          <w:p w14:paraId="055DCD94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名称</w:t>
            </w:r>
          </w:p>
        </w:tc>
        <w:tc>
          <w:tcPr>
            <w:tcW w:w="4819" w:type="dxa"/>
            <w:gridSpan w:val="3"/>
            <w:vAlign w:val="center"/>
          </w:tcPr>
          <w:p w14:paraId="7AA46C39" w14:textId="77777777" w:rsidR="00015C30" w:rsidRDefault="00000000">
            <w:pPr>
              <w:widowControl/>
              <w:spacing w:line="580" w:lineRule="exact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广东省林业局办公室</w:t>
            </w:r>
          </w:p>
        </w:tc>
      </w:tr>
      <w:tr w:rsidR="00015C30" w14:paraId="2135D226" w14:textId="77777777">
        <w:trPr>
          <w:trHeight w:val="284"/>
          <w:jc w:val="center"/>
        </w:trPr>
        <w:tc>
          <w:tcPr>
            <w:tcW w:w="2263" w:type="dxa"/>
            <w:vMerge/>
            <w:vAlign w:val="center"/>
          </w:tcPr>
          <w:p w14:paraId="63C47376" w14:textId="77777777" w:rsidR="00015C30" w:rsidRDefault="00015C30"/>
        </w:tc>
        <w:tc>
          <w:tcPr>
            <w:tcW w:w="2318" w:type="dxa"/>
            <w:vAlign w:val="center"/>
          </w:tcPr>
          <w:p w14:paraId="028E5F38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联系人</w:t>
            </w:r>
          </w:p>
        </w:tc>
        <w:tc>
          <w:tcPr>
            <w:tcW w:w="1203" w:type="dxa"/>
            <w:vAlign w:val="center"/>
          </w:tcPr>
          <w:p w14:paraId="2AE7A9A8" w14:textId="77777777" w:rsidR="00015C30" w:rsidRDefault="00000000">
            <w:pPr>
              <w:widowControl/>
              <w:spacing w:line="580" w:lineRule="exact"/>
              <w:ind w:firstLineChars="0" w:firstLine="0"/>
              <w:jc w:val="center"/>
              <w:rPr>
                <w:szCs w:val="32"/>
              </w:rPr>
            </w:pPr>
            <w:r>
              <w:rPr>
                <w:rFonts w:cs="仿宋_GB2312" w:hint="eastAsia"/>
                <w:spacing w:val="-9"/>
                <w:szCs w:val="32"/>
              </w:rPr>
              <w:t>代  欣</w:t>
            </w:r>
          </w:p>
        </w:tc>
        <w:tc>
          <w:tcPr>
            <w:tcW w:w="1164" w:type="dxa"/>
            <w:vAlign w:val="center"/>
          </w:tcPr>
          <w:p w14:paraId="1464625C" w14:textId="77777777" w:rsidR="00015C30" w:rsidRDefault="00000000">
            <w:pPr>
              <w:widowControl/>
              <w:spacing w:line="580" w:lineRule="exact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电话</w:t>
            </w:r>
          </w:p>
        </w:tc>
        <w:tc>
          <w:tcPr>
            <w:tcW w:w="2452" w:type="dxa"/>
            <w:vAlign w:val="center"/>
          </w:tcPr>
          <w:p w14:paraId="6A1E231C" w14:textId="77777777" w:rsidR="00015C30" w:rsidRDefault="00000000">
            <w:pPr>
              <w:widowControl/>
              <w:spacing w:line="580" w:lineRule="exact"/>
              <w:ind w:firstLineChars="0" w:firstLine="0"/>
              <w:jc w:val="center"/>
              <w:rPr>
                <w:szCs w:val="32"/>
              </w:rPr>
            </w:pPr>
            <w:r>
              <w:rPr>
                <w:rFonts w:ascii="宋体" w:hAnsi="宋体"/>
                <w:szCs w:val="32"/>
              </w:rPr>
              <w:t>020—</w:t>
            </w:r>
            <w:r>
              <w:rPr>
                <w:rFonts w:ascii="宋体" w:hAnsi="宋体" w:hint="eastAsia"/>
                <w:szCs w:val="32"/>
              </w:rPr>
              <w:t>81946265</w:t>
            </w:r>
          </w:p>
        </w:tc>
      </w:tr>
      <w:tr w:rsidR="00015C30" w14:paraId="4378A9AF" w14:textId="77777777">
        <w:trPr>
          <w:trHeight w:val="834"/>
          <w:jc w:val="center"/>
        </w:trPr>
        <w:tc>
          <w:tcPr>
            <w:tcW w:w="2263" w:type="dxa"/>
            <w:vMerge w:val="restart"/>
            <w:vAlign w:val="center"/>
          </w:tcPr>
          <w:p w14:paraId="28CBC1A4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征求意见</w:t>
            </w:r>
          </w:p>
          <w:p w14:paraId="2BD06F25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情况</w:t>
            </w:r>
          </w:p>
        </w:tc>
        <w:tc>
          <w:tcPr>
            <w:tcW w:w="7137" w:type="dxa"/>
            <w:gridSpan w:val="4"/>
            <w:vAlign w:val="center"/>
          </w:tcPr>
          <w:p w14:paraId="7644AB9D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□征求利害关系人意见  </w:t>
            </w:r>
            <w:r>
              <w:rPr>
                <w:rFonts w:ascii="MS Gothic" w:eastAsia="MS Gothic" w:cs="MS Gothic" w:hint="eastAsia"/>
                <w:szCs w:val="32"/>
              </w:rPr>
              <w:t>☑</w:t>
            </w:r>
            <w:r>
              <w:rPr>
                <w:rFonts w:hint="eastAsia"/>
                <w:szCs w:val="32"/>
              </w:rPr>
              <w:t xml:space="preserve">向社会公开征求意见  </w:t>
            </w:r>
          </w:p>
        </w:tc>
      </w:tr>
      <w:tr w:rsidR="00015C30" w14:paraId="09C877A7" w14:textId="77777777">
        <w:trPr>
          <w:trHeight w:val="4165"/>
          <w:jc w:val="center"/>
        </w:trPr>
        <w:tc>
          <w:tcPr>
            <w:tcW w:w="2263" w:type="dxa"/>
            <w:vMerge/>
          </w:tcPr>
          <w:p w14:paraId="07127DF6" w14:textId="77777777" w:rsidR="00015C30" w:rsidRDefault="00015C30"/>
        </w:tc>
        <w:tc>
          <w:tcPr>
            <w:tcW w:w="7137" w:type="dxa"/>
            <w:gridSpan w:val="4"/>
          </w:tcPr>
          <w:p w14:paraId="6B77029B" w14:textId="77777777" w:rsidR="00015C30" w:rsidRDefault="00000000">
            <w:pPr>
              <w:adjustRightInd w:val="0"/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具体情况（时间、对象、意见反馈和采纳情况）：</w:t>
            </w:r>
          </w:p>
          <w:p w14:paraId="4FABF602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130994C1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719C6469" w14:textId="77777777" w:rsidR="00015C30" w:rsidRDefault="00015C3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</w:p>
          <w:p w14:paraId="17C5081C" w14:textId="77777777" w:rsidR="00015C30" w:rsidRDefault="00000000">
            <w:pPr>
              <w:adjustRightInd w:val="0"/>
              <w:snapToGrid w:val="0"/>
              <w:ind w:firstLineChars="1300" w:firstLine="4160"/>
              <w:rPr>
                <w:szCs w:val="32"/>
              </w:rPr>
            </w:pPr>
            <w:r>
              <w:rPr>
                <w:rFonts w:hint="eastAsia"/>
                <w:szCs w:val="32"/>
              </w:rPr>
              <w:t>（可附相关报告）</w:t>
            </w:r>
          </w:p>
          <w:p w14:paraId="7CD4C64D" w14:textId="77777777" w:rsidR="00015C30" w:rsidRDefault="00000000">
            <w:pPr>
              <w:adjustRightInd w:val="0"/>
              <w:snapToGrid w:val="0"/>
              <w:jc w:val="right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</w:t>
            </w:r>
          </w:p>
        </w:tc>
      </w:tr>
      <w:tr w:rsidR="00015C30" w14:paraId="555A3344" w14:textId="77777777">
        <w:trPr>
          <w:trHeight w:val="284"/>
          <w:jc w:val="center"/>
        </w:trPr>
        <w:tc>
          <w:tcPr>
            <w:tcW w:w="2263" w:type="dxa"/>
            <w:vAlign w:val="center"/>
          </w:tcPr>
          <w:p w14:paraId="6AA308EC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lastRenderedPageBreak/>
              <w:t>专家咨询意见</w:t>
            </w:r>
          </w:p>
          <w:p w14:paraId="0B9A3BFA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（可选）</w:t>
            </w:r>
          </w:p>
        </w:tc>
        <w:tc>
          <w:tcPr>
            <w:tcW w:w="7137" w:type="dxa"/>
            <w:gridSpan w:val="4"/>
          </w:tcPr>
          <w:p w14:paraId="36FB8B10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6B12A2DA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44FE6E52" w14:textId="77777777" w:rsidR="00015C30" w:rsidRDefault="00000000">
            <w:pPr>
              <w:adjustRightInd w:val="0"/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</w:t>
            </w:r>
          </w:p>
          <w:p w14:paraId="6FDB13A2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428D1182" w14:textId="77777777" w:rsidR="00015C30" w:rsidRDefault="00000000">
            <w:pPr>
              <w:adjustRightInd w:val="0"/>
              <w:snapToGrid w:val="0"/>
              <w:ind w:firstLineChars="1000" w:firstLine="3200"/>
              <w:rPr>
                <w:szCs w:val="32"/>
              </w:rPr>
            </w:pPr>
            <w:r>
              <w:rPr>
                <w:rFonts w:hint="eastAsia"/>
                <w:szCs w:val="32"/>
              </w:rPr>
              <w:t>（可附专家意见书）</w:t>
            </w:r>
          </w:p>
          <w:p w14:paraId="38E5722E" w14:textId="77777777" w:rsidR="00015C30" w:rsidRDefault="00000000">
            <w:pPr>
              <w:adjustRightInd w:val="0"/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    </w:t>
            </w:r>
          </w:p>
        </w:tc>
      </w:tr>
      <w:tr w:rsidR="00015C30" w14:paraId="0516A2F3" w14:textId="77777777">
        <w:trPr>
          <w:trHeight w:val="454"/>
          <w:jc w:val="center"/>
        </w:trPr>
        <w:tc>
          <w:tcPr>
            <w:tcW w:w="9400" w:type="dxa"/>
            <w:gridSpan w:val="5"/>
            <w:vAlign w:val="center"/>
          </w:tcPr>
          <w:p w14:paraId="006D8868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竞争影响评估</w:t>
            </w:r>
          </w:p>
        </w:tc>
      </w:tr>
      <w:tr w:rsidR="00015C30" w14:paraId="67497957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5075FB5A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一、是否违反市场准入与退出标准</w:t>
            </w:r>
          </w:p>
        </w:tc>
        <w:tc>
          <w:tcPr>
            <w:tcW w:w="2452" w:type="dxa"/>
            <w:vAlign w:val="center"/>
          </w:tcPr>
          <w:p w14:paraId="59387E13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是/否</w:t>
            </w:r>
          </w:p>
        </w:tc>
      </w:tr>
      <w:tr w:rsidR="00015C30" w14:paraId="47ED88EF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08C0E1AA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1.设置不合理和歧视性的准入和退出条件</w:t>
            </w:r>
          </w:p>
        </w:tc>
        <w:tc>
          <w:tcPr>
            <w:tcW w:w="2452" w:type="dxa"/>
            <w:vAlign w:val="center"/>
          </w:tcPr>
          <w:p w14:paraId="6A9DEF2D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6F76342F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7EAB0EC3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2.未经公平竞争授予经营者特许经营权</w:t>
            </w:r>
          </w:p>
        </w:tc>
        <w:tc>
          <w:tcPr>
            <w:tcW w:w="2452" w:type="dxa"/>
            <w:vAlign w:val="center"/>
          </w:tcPr>
          <w:p w14:paraId="03625C29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6ED5DD66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24BCDE1F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3.限定经营、购买、使用特定经营者提供的商品和服务</w:t>
            </w:r>
          </w:p>
        </w:tc>
        <w:tc>
          <w:tcPr>
            <w:tcW w:w="2452" w:type="dxa"/>
            <w:vAlign w:val="center"/>
          </w:tcPr>
          <w:p w14:paraId="7CA2063A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6F97268C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1D9B757D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4.设置没有法律法规依据的审批或者事前备案程序</w:t>
            </w:r>
          </w:p>
        </w:tc>
        <w:tc>
          <w:tcPr>
            <w:tcW w:w="2452" w:type="dxa"/>
            <w:vAlign w:val="center"/>
          </w:tcPr>
          <w:p w14:paraId="6FF6F162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7A73030D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14AEC312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5.对市场准入负面清单以外的行业、领域、业务设置审批程序</w:t>
            </w:r>
          </w:p>
        </w:tc>
        <w:tc>
          <w:tcPr>
            <w:tcW w:w="2452" w:type="dxa"/>
            <w:vAlign w:val="center"/>
          </w:tcPr>
          <w:p w14:paraId="0F7E46E9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7E62A78A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29490295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二、是否违反商品要素自由流通标准</w:t>
            </w:r>
          </w:p>
        </w:tc>
        <w:tc>
          <w:tcPr>
            <w:tcW w:w="2452" w:type="dxa"/>
          </w:tcPr>
          <w:p w14:paraId="70F4E784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是/否</w:t>
            </w:r>
          </w:p>
        </w:tc>
      </w:tr>
      <w:tr w:rsidR="00015C30" w14:paraId="74D84BD2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29C24B40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1.对外地和进口商品实行歧视性价格或补贴政策</w:t>
            </w:r>
          </w:p>
        </w:tc>
        <w:tc>
          <w:tcPr>
            <w:tcW w:w="2452" w:type="dxa"/>
            <w:vAlign w:val="center"/>
          </w:tcPr>
          <w:p w14:paraId="1DCDA24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29E26674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28E1AE0D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2.限制外地和进口商品进入本地市场或阻碍本地商品运出</w:t>
            </w:r>
          </w:p>
        </w:tc>
        <w:tc>
          <w:tcPr>
            <w:tcW w:w="2452" w:type="dxa"/>
            <w:vAlign w:val="center"/>
          </w:tcPr>
          <w:p w14:paraId="74DEFED0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130345F7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6D813167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3.排斥或限制外地经营者参加本地招标投标活动</w:t>
            </w:r>
          </w:p>
        </w:tc>
        <w:tc>
          <w:tcPr>
            <w:tcW w:w="2452" w:type="dxa"/>
            <w:vAlign w:val="center"/>
          </w:tcPr>
          <w:p w14:paraId="10511E47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778EAD8A" w14:textId="77777777">
        <w:trPr>
          <w:trHeight w:val="454"/>
          <w:jc w:val="center"/>
        </w:trPr>
        <w:tc>
          <w:tcPr>
            <w:tcW w:w="6948" w:type="dxa"/>
            <w:gridSpan w:val="4"/>
            <w:vAlign w:val="center"/>
          </w:tcPr>
          <w:p w14:paraId="7F9FC2BC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4.排斥限制或强制外地经营者在本地投资或设立分支机构</w:t>
            </w:r>
          </w:p>
        </w:tc>
        <w:tc>
          <w:tcPr>
            <w:tcW w:w="2452" w:type="dxa"/>
            <w:vAlign w:val="center"/>
          </w:tcPr>
          <w:p w14:paraId="2EFE945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4278761B" w14:textId="77777777">
        <w:trPr>
          <w:trHeight w:val="1178"/>
          <w:jc w:val="center"/>
        </w:trPr>
        <w:tc>
          <w:tcPr>
            <w:tcW w:w="6948" w:type="dxa"/>
            <w:gridSpan w:val="4"/>
            <w:vAlign w:val="center"/>
          </w:tcPr>
          <w:p w14:paraId="37A48DB4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lastRenderedPageBreak/>
              <w:t>5.对外地经营者在本地投资或设立的分支机构实行歧视性待遇</w:t>
            </w:r>
          </w:p>
        </w:tc>
        <w:tc>
          <w:tcPr>
            <w:tcW w:w="2452" w:type="dxa"/>
            <w:vAlign w:val="center"/>
          </w:tcPr>
          <w:p w14:paraId="3EDD14EC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10789EAC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2257B184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三、是否违反影响生产经营成本标准</w:t>
            </w:r>
          </w:p>
        </w:tc>
        <w:tc>
          <w:tcPr>
            <w:tcW w:w="2452" w:type="dxa"/>
          </w:tcPr>
          <w:p w14:paraId="1941E847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是/否</w:t>
            </w:r>
          </w:p>
        </w:tc>
      </w:tr>
      <w:tr w:rsidR="00015C30" w14:paraId="4C72BE66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7E6BECC5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1.违反给予特定经营者优惠政策</w:t>
            </w:r>
          </w:p>
        </w:tc>
        <w:tc>
          <w:tcPr>
            <w:tcW w:w="2452" w:type="dxa"/>
            <w:vAlign w:val="center"/>
          </w:tcPr>
          <w:p w14:paraId="0D673BED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2E81F4F4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68FF3DF2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2.将财政支出安排与企业缴纳的税收或非税收入挂钩</w:t>
            </w:r>
          </w:p>
        </w:tc>
        <w:tc>
          <w:tcPr>
            <w:tcW w:w="2452" w:type="dxa"/>
            <w:vAlign w:val="center"/>
          </w:tcPr>
          <w:p w14:paraId="22F86686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5C826DB8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4A9EF90D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3.违法免除特定经营者需要缴纳的社会保险费用</w:t>
            </w:r>
          </w:p>
        </w:tc>
        <w:tc>
          <w:tcPr>
            <w:tcW w:w="2452" w:type="dxa"/>
            <w:vAlign w:val="center"/>
          </w:tcPr>
          <w:p w14:paraId="4FC53B58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7199F1A2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12B80204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4.违法要求经营者提供各类保证金或扣留经营者保证金</w:t>
            </w:r>
          </w:p>
        </w:tc>
        <w:tc>
          <w:tcPr>
            <w:tcW w:w="2452" w:type="dxa"/>
            <w:vAlign w:val="center"/>
          </w:tcPr>
          <w:p w14:paraId="38320295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4647CD79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39D7B615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四、是否违反影响生产经营行为标准</w:t>
            </w:r>
          </w:p>
        </w:tc>
        <w:tc>
          <w:tcPr>
            <w:tcW w:w="2452" w:type="dxa"/>
          </w:tcPr>
          <w:p w14:paraId="23712291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是/否</w:t>
            </w:r>
          </w:p>
        </w:tc>
      </w:tr>
      <w:tr w:rsidR="00015C30" w14:paraId="0041DAC3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4BA268A8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1.强制经营者从事《反垄断法》规定的垄断行为</w:t>
            </w:r>
          </w:p>
        </w:tc>
        <w:tc>
          <w:tcPr>
            <w:tcW w:w="2452" w:type="dxa"/>
            <w:vAlign w:val="center"/>
          </w:tcPr>
          <w:p w14:paraId="3095DCBC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0E799D7C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797222BC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2.违法披露或者要求经营者披露生产经营敏感信息</w:t>
            </w:r>
          </w:p>
        </w:tc>
        <w:tc>
          <w:tcPr>
            <w:tcW w:w="2452" w:type="dxa"/>
            <w:vAlign w:val="center"/>
          </w:tcPr>
          <w:p w14:paraId="2AAB7378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726D649B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6A9B5E2F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3.超越定价权限进行政府定价</w:t>
            </w:r>
          </w:p>
        </w:tc>
        <w:tc>
          <w:tcPr>
            <w:tcW w:w="2452" w:type="dxa"/>
            <w:vAlign w:val="center"/>
          </w:tcPr>
          <w:p w14:paraId="65791D7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599DE11E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69B9757C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4.违法干预实行市场调节价的商品服务价格水平</w:t>
            </w:r>
          </w:p>
        </w:tc>
        <w:tc>
          <w:tcPr>
            <w:tcW w:w="2452" w:type="dxa"/>
            <w:vAlign w:val="center"/>
          </w:tcPr>
          <w:p w14:paraId="0ADCF489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340CA4E7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18D22254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五、是否违反兜底条款</w:t>
            </w:r>
          </w:p>
        </w:tc>
        <w:tc>
          <w:tcPr>
            <w:tcW w:w="2452" w:type="dxa"/>
            <w:vAlign w:val="center"/>
          </w:tcPr>
          <w:p w14:paraId="507BAF9B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是/否</w:t>
            </w:r>
          </w:p>
        </w:tc>
      </w:tr>
      <w:tr w:rsidR="00015C30" w14:paraId="6662C942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641EF25B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1.没有法律法规依据减损市场主体合法权益或者增加其义务</w:t>
            </w:r>
          </w:p>
        </w:tc>
        <w:tc>
          <w:tcPr>
            <w:tcW w:w="2452" w:type="dxa"/>
            <w:vAlign w:val="center"/>
          </w:tcPr>
          <w:p w14:paraId="12446EF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3B2DB653" w14:textId="77777777">
        <w:trPr>
          <w:trHeight w:val="397"/>
          <w:jc w:val="center"/>
        </w:trPr>
        <w:tc>
          <w:tcPr>
            <w:tcW w:w="6948" w:type="dxa"/>
            <w:gridSpan w:val="4"/>
            <w:vAlign w:val="center"/>
          </w:tcPr>
          <w:p w14:paraId="76CFD1A6" w14:textId="77777777" w:rsidR="00015C30" w:rsidRDefault="00000000">
            <w:pPr>
              <w:adjustRightInd w:val="0"/>
              <w:snapToGrid w:val="0"/>
              <w:ind w:firstLineChars="0" w:firstLine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2.违反《反垄断法》制定含有排除限制竞争内容的政策措施</w:t>
            </w:r>
          </w:p>
        </w:tc>
        <w:tc>
          <w:tcPr>
            <w:tcW w:w="2452" w:type="dxa"/>
            <w:vAlign w:val="center"/>
          </w:tcPr>
          <w:p w14:paraId="1DAAC3FE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否</w:t>
            </w:r>
          </w:p>
        </w:tc>
      </w:tr>
      <w:tr w:rsidR="00015C30" w14:paraId="680BF5D8" w14:textId="77777777">
        <w:trPr>
          <w:trHeight w:val="5282"/>
          <w:jc w:val="center"/>
        </w:trPr>
        <w:tc>
          <w:tcPr>
            <w:tcW w:w="2263" w:type="dxa"/>
            <w:vAlign w:val="center"/>
          </w:tcPr>
          <w:p w14:paraId="63B859D4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lastRenderedPageBreak/>
              <w:t>是否违反相关标准的结论（如违反，请详细说明情况）</w:t>
            </w:r>
          </w:p>
          <w:p w14:paraId="325B0564" w14:textId="77777777" w:rsidR="00015C30" w:rsidRDefault="00015C30">
            <w:pPr>
              <w:adjustRightInd w:val="0"/>
              <w:snapToGrid w:val="0"/>
              <w:jc w:val="center"/>
              <w:rPr>
                <w:szCs w:val="32"/>
              </w:rPr>
            </w:pPr>
          </w:p>
        </w:tc>
        <w:tc>
          <w:tcPr>
            <w:tcW w:w="7137" w:type="dxa"/>
            <w:gridSpan w:val="4"/>
            <w:vAlign w:val="center"/>
          </w:tcPr>
          <w:p w14:paraId="68EA8BF7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09087D3E" w14:textId="77777777" w:rsidR="00015C30" w:rsidRDefault="00000000">
            <w:pPr>
              <w:adjustRightInd w:val="0"/>
              <w:snapToGrid w:val="0"/>
              <w:rPr>
                <w:szCs w:val="32"/>
              </w:rPr>
            </w:pPr>
            <w:r>
              <w:rPr>
                <w:rFonts w:hint="eastAsia"/>
                <w:szCs w:val="32"/>
              </w:rPr>
              <w:t>无</w:t>
            </w:r>
          </w:p>
          <w:p w14:paraId="25B96654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54975DD6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4DF7B2DB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32956CC7" w14:textId="77777777" w:rsidR="00015C30" w:rsidRDefault="00015C30">
            <w:pPr>
              <w:adjustRightInd w:val="0"/>
              <w:snapToGrid w:val="0"/>
              <w:jc w:val="right"/>
              <w:rPr>
                <w:szCs w:val="32"/>
              </w:rPr>
            </w:pPr>
          </w:p>
          <w:p w14:paraId="297AD361" w14:textId="77777777" w:rsidR="00015C30" w:rsidRDefault="00000000">
            <w:pPr>
              <w:adjustRightInd w:val="0"/>
              <w:snapToGrid w:val="0"/>
              <w:jc w:val="right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（可附相关报告）</w:t>
            </w:r>
          </w:p>
        </w:tc>
      </w:tr>
      <w:tr w:rsidR="00015C30" w14:paraId="19136F66" w14:textId="77777777">
        <w:trPr>
          <w:trHeight w:val="90"/>
          <w:jc w:val="center"/>
        </w:trPr>
        <w:tc>
          <w:tcPr>
            <w:tcW w:w="2263" w:type="dxa"/>
            <w:vMerge w:val="restart"/>
            <w:vAlign w:val="center"/>
          </w:tcPr>
          <w:p w14:paraId="2DE355DB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适用例</w:t>
            </w:r>
          </w:p>
          <w:p w14:paraId="05618C1A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proofErr w:type="gramStart"/>
            <w:r>
              <w:rPr>
                <w:rFonts w:hint="eastAsia"/>
                <w:szCs w:val="32"/>
              </w:rPr>
              <w:t>外规定</w:t>
            </w:r>
            <w:proofErr w:type="gramEnd"/>
          </w:p>
        </w:tc>
        <w:tc>
          <w:tcPr>
            <w:tcW w:w="7137" w:type="dxa"/>
            <w:gridSpan w:val="4"/>
            <w:vAlign w:val="center"/>
          </w:tcPr>
          <w:p w14:paraId="0A48773F" w14:textId="77777777" w:rsidR="00015C30" w:rsidRDefault="00000000">
            <w:pPr>
              <w:adjustRightInd w:val="0"/>
              <w:snapToGrid w:val="0"/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是□      否</w:t>
            </w:r>
            <w:r>
              <w:rPr>
                <w:rFonts w:ascii="MS Gothic" w:eastAsia="MS Gothic" w:cs="MS Gothic" w:hint="eastAsia"/>
                <w:szCs w:val="32"/>
              </w:rPr>
              <w:t>☑</w:t>
            </w:r>
          </w:p>
        </w:tc>
      </w:tr>
      <w:tr w:rsidR="00015C30" w14:paraId="420B37D2" w14:textId="77777777">
        <w:trPr>
          <w:trHeight w:val="284"/>
          <w:jc w:val="center"/>
        </w:trPr>
        <w:tc>
          <w:tcPr>
            <w:tcW w:w="2263" w:type="dxa"/>
            <w:vMerge/>
            <w:vAlign w:val="center"/>
          </w:tcPr>
          <w:p w14:paraId="19A568C9" w14:textId="77777777" w:rsidR="00015C30" w:rsidRDefault="00015C30"/>
        </w:tc>
        <w:tc>
          <w:tcPr>
            <w:tcW w:w="2318" w:type="dxa"/>
            <w:vAlign w:val="center"/>
          </w:tcPr>
          <w:p w14:paraId="79B19A7E" w14:textId="77777777" w:rsidR="00015C30" w:rsidRDefault="0000000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  <w:r>
              <w:rPr>
                <w:rFonts w:hint="eastAsia"/>
                <w:szCs w:val="32"/>
              </w:rPr>
              <w:t>选择“是”时详细说明理由</w:t>
            </w:r>
          </w:p>
        </w:tc>
        <w:tc>
          <w:tcPr>
            <w:tcW w:w="4819" w:type="dxa"/>
            <w:gridSpan w:val="3"/>
            <w:vAlign w:val="center"/>
          </w:tcPr>
          <w:p w14:paraId="2D80CBCF" w14:textId="77777777" w:rsidR="00015C30" w:rsidRDefault="00015C30">
            <w:pPr>
              <w:adjustRightInd w:val="0"/>
              <w:snapToGrid w:val="0"/>
              <w:jc w:val="center"/>
              <w:rPr>
                <w:szCs w:val="32"/>
              </w:rPr>
            </w:pPr>
          </w:p>
          <w:p w14:paraId="41179DBD" w14:textId="77777777" w:rsidR="00015C30" w:rsidRDefault="00015C3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</w:p>
        </w:tc>
      </w:tr>
      <w:tr w:rsidR="00015C30" w14:paraId="6D668688" w14:textId="77777777">
        <w:trPr>
          <w:trHeight w:val="2475"/>
          <w:jc w:val="center"/>
        </w:trPr>
        <w:tc>
          <w:tcPr>
            <w:tcW w:w="2263" w:type="dxa"/>
            <w:vAlign w:val="center"/>
          </w:tcPr>
          <w:p w14:paraId="43695D2A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其他需要说明的情况</w:t>
            </w:r>
          </w:p>
        </w:tc>
        <w:tc>
          <w:tcPr>
            <w:tcW w:w="7137" w:type="dxa"/>
            <w:gridSpan w:val="4"/>
            <w:vAlign w:val="center"/>
          </w:tcPr>
          <w:p w14:paraId="3C27E0FC" w14:textId="77777777" w:rsidR="00015C30" w:rsidRDefault="00015C30">
            <w:pPr>
              <w:adjustRightInd w:val="0"/>
              <w:snapToGrid w:val="0"/>
              <w:jc w:val="center"/>
              <w:rPr>
                <w:szCs w:val="32"/>
              </w:rPr>
            </w:pPr>
          </w:p>
          <w:p w14:paraId="60EEFD62" w14:textId="77777777" w:rsidR="00015C30" w:rsidRDefault="00015C30">
            <w:pPr>
              <w:adjustRightInd w:val="0"/>
              <w:snapToGrid w:val="0"/>
              <w:jc w:val="center"/>
              <w:rPr>
                <w:szCs w:val="32"/>
              </w:rPr>
            </w:pPr>
          </w:p>
          <w:p w14:paraId="4B7B90A3" w14:textId="77777777" w:rsidR="00015C30" w:rsidRDefault="00000000">
            <w:pPr>
              <w:adjustRightInd w:val="0"/>
              <w:snapToGrid w:val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无</w:t>
            </w:r>
          </w:p>
          <w:p w14:paraId="5E68969A" w14:textId="77777777" w:rsidR="00015C30" w:rsidRDefault="00015C30">
            <w:pPr>
              <w:adjustRightInd w:val="0"/>
              <w:snapToGrid w:val="0"/>
              <w:ind w:firstLineChars="0" w:firstLine="0"/>
              <w:rPr>
                <w:szCs w:val="32"/>
              </w:rPr>
            </w:pPr>
          </w:p>
        </w:tc>
      </w:tr>
      <w:tr w:rsidR="00015C30" w14:paraId="21E0B7A2" w14:textId="77777777">
        <w:trPr>
          <w:trHeight w:val="2788"/>
          <w:jc w:val="center"/>
        </w:trPr>
        <w:tc>
          <w:tcPr>
            <w:tcW w:w="2263" w:type="dxa"/>
            <w:vAlign w:val="center"/>
          </w:tcPr>
          <w:p w14:paraId="11440186" w14:textId="77777777" w:rsidR="00015C30" w:rsidRDefault="00000000">
            <w:pPr>
              <w:adjustRightInd w:val="0"/>
              <w:snapToGrid w:val="0"/>
              <w:ind w:firstLineChars="0" w:firstLine="0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审查机构主要负责人意见</w:t>
            </w:r>
          </w:p>
        </w:tc>
        <w:tc>
          <w:tcPr>
            <w:tcW w:w="7137" w:type="dxa"/>
            <w:gridSpan w:val="4"/>
            <w:vAlign w:val="center"/>
          </w:tcPr>
          <w:p w14:paraId="78FB3DBB" w14:textId="77777777" w:rsidR="00015C30" w:rsidRDefault="00015C30">
            <w:pPr>
              <w:adjustRightInd w:val="0"/>
              <w:snapToGrid w:val="0"/>
              <w:jc w:val="center"/>
              <w:rPr>
                <w:szCs w:val="32"/>
              </w:rPr>
            </w:pPr>
          </w:p>
          <w:p w14:paraId="597C16C8" w14:textId="77777777" w:rsidR="00015C30" w:rsidRDefault="00015C30">
            <w:pPr>
              <w:adjustRightInd w:val="0"/>
              <w:snapToGrid w:val="0"/>
              <w:rPr>
                <w:szCs w:val="32"/>
              </w:rPr>
            </w:pPr>
          </w:p>
          <w:p w14:paraId="0882ED92" w14:textId="77777777" w:rsidR="00015C30" w:rsidRDefault="00000000">
            <w:pPr>
              <w:adjustRightInd w:val="0"/>
              <w:snapToGrid w:val="0"/>
              <w:ind w:firstLineChars="450" w:firstLine="1440"/>
              <w:rPr>
                <w:szCs w:val="32"/>
              </w:rPr>
            </w:pPr>
            <w:r>
              <w:rPr>
                <w:rFonts w:hint="eastAsia"/>
                <w:szCs w:val="32"/>
              </w:rPr>
              <w:t>签字：               盖章：</w:t>
            </w:r>
          </w:p>
        </w:tc>
      </w:tr>
      <w:bookmarkEnd w:id="0"/>
    </w:tbl>
    <w:p w14:paraId="44F1812A" w14:textId="77777777" w:rsidR="00015C30" w:rsidRDefault="00015C30"/>
    <w:sectPr w:rsidR="00015C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8" w:right="1361" w:bottom="1587" w:left="1531" w:header="851" w:footer="1304" w:gutter="0"/>
      <w:pgNumType w:start="5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4FA4" w14:textId="77777777" w:rsidR="00852FDD" w:rsidRDefault="00852FDD">
      <w:pPr>
        <w:spacing w:line="240" w:lineRule="auto"/>
      </w:pPr>
      <w:r>
        <w:separator/>
      </w:r>
    </w:p>
  </w:endnote>
  <w:endnote w:type="continuationSeparator" w:id="0">
    <w:p w14:paraId="18D5AA23" w14:textId="77777777" w:rsidR="00852FDD" w:rsidRDefault="00852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232A" w14:textId="65641975" w:rsidR="00015C30" w:rsidRDefault="00015C30">
    <w:pPr>
      <w:tabs>
        <w:tab w:val="center" w:pos="4153"/>
        <w:tab w:val="right" w:pos="8306"/>
      </w:tabs>
      <w:snapToGrid w:val="0"/>
      <w:spacing w:line="240" w:lineRule="auto"/>
      <w:ind w:firstLine="560"/>
      <w:rPr>
        <w:rFonts w:ascii="宋体" w:eastAsia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457B" w14:textId="77777777" w:rsidR="00852FDD" w:rsidRDefault="00852FDD">
      <w:pPr>
        <w:spacing w:line="240" w:lineRule="auto"/>
      </w:pPr>
      <w:r>
        <w:separator/>
      </w:r>
    </w:p>
  </w:footnote>
  <w:footnote w:type="continuationSeparator" w:id="0">
    <w:p w14:paraId="0DFE7DCE" w14:textId="77777777" w:rsidR="00852FDD" w:rsidRDefault="00852F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1415" w14:textId="77777777" w:rsidR="006E036F" w:rsidRDefault="006E036F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C53E" w14:textId="77777777" w:rsidR="00015C30" w:rsidRDefault="00015C30">
    <w:pPr>
      <w:pStyle w:val="ac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9101" w14:textId="77777777" w:rsidR="006E036F" w:rsidRDefault="006E036F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E72E8"/>
    <w:multiLevelType w:val="multilevel"/>
    <w:tmpl w:val="785E72E8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3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06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59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612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765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918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1071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224" w:firstLine="0"/>
      </w:pPr>
      <w:rPr>
        <w:rFonts w:hint="eastAsia"/>
      </w:rPr>
    </w:lvl>
  </w:abstractNum>
  <w:num w:numId="1" w16cid:durableId="32324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320"/>
  <w:drawingGridVerticalSpacing w:val="15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E8"/>
    <w:rsid w:val="DDDEF48B"/>
    <w:rsid w:val="F97FEA44"/>
    <w:rsid w:val="FF9EA55F"/>
    <w:rsid w:val="00015C30"/>
    <w:rsid w:val="000D3C0A"/>
    <w:rsid w:val="0017172E"/>
    <w:rsid w:val="001965A1"/>
    <w:rsid w:val="00323B2C"/>
    <w:rsid w:val="003A3528"/>
    <w:rsid w:val="004B2FB5"/>
    <w:rsid w:val="00653AE8"/>
    <w:rsid w:val="006E036F"/>
    <w:rsid w:val="007D17AF"/>
    <w:rsid w:val="007D20F1"/>
    <w:rsid w:val="007F33D6"/>
    <w:rsid w:val="00852FDD"/>
    <w:rsid w:val="008A0FAA"/>
    <w:rsid w:val="0095169A"/>
    <w:rsid w:val="00AC5DC5"/>
    <w:rsid w:val="00AE2222"/>
    <w:rsid w:val="00B812DC"/>
    <w:rsid w:val="00B97D59"/>
    <w:rsid w:val="00D108C7"/>
    <w:rsid w:val="00E561F9"/>
    <w:rsid w:val="06FF4ED3"/>
    <w:rsid w:val="717E6875"/>
    <w:rsid w:val="7B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A5EC1"/>
  <w15:docId w15:val="{18DAEC0A-D210-4197-BE1D-9DF97722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uiPriority="99" w:qFormat="1"/>
    <w:lsdException w:name="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等线" w:cs="宋体"/>
      <w:kern w:val="2"/>
      <w:sz w:val="32"/>
      <w:szCs w:val="24"/>
    </w:rPr>
  </w:style>
  <w:style w:type="paragraph" w:styleId="1">
    <w:name w:val="heading 1"/>
    <w:next w:val="a0"/>
    <w:link w:val="10"/>
    <w:uiPriority w:val="9"/>
    <w:qFormat/>
    <w:pPr>
      <w:widowControl w:val="0"/>
      <w:spacing w:afterLines="50" w:after="50" w:line="600" w:lineRule="exact"/>
      <w:jc w:val="center"/>
      <w:outlineLvl w:val="0"/>
    </w:pPr>
    <w:rPr>
      <w:rFonts w:ascii="黑体" w:eastAsia="黑体" w:hAnsi="黑体" w:cs="宋体"/>
      <w:bCs/>
      <w:kern w:val="44"/>
      <w:sz w:val="32"/>
      <w:szCs w:val="44"/>
    </w:rPr>
  </w:style>
  <w:style w:type="paragraph" w:styleId="2">
    <w:name w:val="heading 2"/>
    <w:next w:val="a0"/>
    <w:link w:val="20"/>
    <w:uiPriority w:val="9"/>
    <w:qFormat/>
    <w:pPr>
      <w:widowControl w:val="0"/>
      <w:spacing w:line="600" w:lineRule="exact"/>
      <w:ind w:firstLineChars="200" w:firstLine="200"/>
      <w:outlineLvl w:val="1"/>
    </w:pPr>
    <w:rPr>
      <w:rFonts w:ascii="黑体" w:eastAsia="楷体" w:hAnsi="黑体" w:cs="宋体"/>
      <w:bCs/>
      <w:kern w:val="2"/>
      <w:sz w:val="32"/>
      <w:szCs w:val="32"/>
    </w:rPr>
  </w:style>
  <w:style w:type="paragraph" w:styleId="3">
    <w:name w:val="heading 3"/>
    <w:basedOn w:val="a0"/>
    <w:next w:val="a0"/>
    <w:link w:val="30"/>
    <w:uiPriority w:val="9"/>
    <w:qFormat/>
    <w:pPr>
      <w:outlineLvl w:val="2"/>
    </w:pPr>
    <w:rPr>
      <w:rFonts w:ascii="楷体_GB2312" w:eastAsia="仿宋"/>
      <w:b/>
      <w:bCs/>
      <w:szCs w:val="32"/>
    </w:rPr>
  </w:style>
  <w:style w:type="paragraph" w:styleId="4">
    <w:name w:val="heading 4"/>
    <w:basedOn w:val="a0"/>
    <w:next w:val="a0"/>
    <w:link w:val="40"/>
    <w:uiPriority w:val="9"/>
    <w:qFormat/>
    <w:pPr>
      <w:outlineLvl w:val="3"/>
    </w:pPr>
    <w:rPr>
      <w:rFonts w:hAnsi="等线 Light"/>
      <w:b/>
      <w:bCs/>
      <w:szCs w:val="28"/>
    </w:rPr>
  </w:style>
  <w:style w:type="paragraph" w:styleId="5">
    <w:name w:val="heading 5"/>
    <w:next w:val="a0"/>
    <w:link w:val="50"/>
    <w:uiPriority w:val="9"/>
    <w:qFormat/>
    <w:pPr>
      <w:keepNext/>
      <w:keepLines/>
      <w:spacing w:line="600" w:lineRule="exact"/>
      <w:jc w:val="center"/>
      <w:outlineLvl w:val="4"/>
    </w:pPr>
    <w:rPr>
      <w:rFonts w:ascii="仿宋_GB2312" w:eastAsia="黑体" w:hAnsi="等线" w:cs="宋体"/>
      <w:bCs/>
      <w:kern w:val="2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240" w:after="64" w:line="320" w:lineRule="atLeast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39"/>
    <w:qFormat/>
    <w:pPr>
      <w:spacing w:line="240" w:lineRule="auto"/>
      <w:ind w:leftChars="1200" w:left="2520"/>
    </w:pPr>
    <w:rPr>
      <w:rFonts w:ascii="等线" w:eastAsia="等线"/>
      <w:sz w:val="21"/>
      <w14:ligatures w14:val="standardContextual"/>
    </w:rPr>
  </w:style>
  <w:style w:type="paragraph" w:styleId="a4">
    <w:name w:val="annotation text"/>
    <w:basedOn w:val="a0"/>
    <w:link w:val="a5"/>
    <w:qFormat/>
    <w:pPr>
      <w:spacing w:line="240" w:lineRule="auto"/>
      <w:jc w:val="left"/>
    </w:pPr>
    <w:rPr>
      <w:rFonts w:ascii="Calibri" w:eastAsia="宋体" w:hAnsi="Calibri" w:cs="Times New Roman"/>
      <w:sz w:val="21"/>
    </w:rPr>
  </w:style>
  <w:style w:type="paragraph" w:styleId="a6">
    <w:name w:val="Body Text"/>
    <w:basedOn w:val="a0"/>
    <w:link w:val="a7"/>
    <w:qFormat/>
    <w:pPr>
      <w:ind w:firstLineChars="0" w:firstLine="0"/>
      <w:jc w:val="center"/>
    </w:pPr>
    <w:rPr>
      <w:rFonts w:ascii="黑体" w:eastAsia="黑体" w:hAnsi="黑体" w:cs="Times New Roman"/>
      <w:szCs w:val="32"/>
    </w:rPr>
  </w:style>
  <w:style w:type="paragraph" w:styleId="TOC5">
    <w:name w:val="toc 5"/>
    <w:basedOn w:val="a0"/>
    <w:next w:val="a0"/>
    <w:uiPriority w:val="39"/>
    <w:qFormat/>
    <w:pPr>
      <w:spacing w:line="240" w:lineRule="auto"/>
      <w:ind w:leftChars="800" w:left="1680"/>
    </w:pPr>
    <w:rPr>
      <w:rFonts w:ascii="等线" w:eastAsia="等线"/>
      <w:sz w:val="21"/>
      <w14:ligatures w14:val="standardContextual"/>
    </w:rPr>
  </w:style>
  <w:style w:type="paragraph" w:styleId="TOC3">
    <w:name w:val="toc 3"/>
    <w:basedOn w:val="a0"/>
    <w:next w:val="a0"/>
    <w:uiPriority w:val="39"/>
    <w:qFormat/>
    <w:pPr>
      <w:spacing w:line="240" w:lineRule="auto"/>
      <w:ind w:leftChars="400" w:left="840"/>
    </w:pPr>
    <w:rPr>
      <w:rFonts w:ascii="Calibri" w:eastAsia="宋体" w:hAnsi="Calibri" w:cs="Times New Roman"/>
      <w:sz w:val="21"/>
    </w:rPr>
  </w:style>
  <w:style w:type="paragraph" w:styleId="TOC8">
    <w:name w:val="toc 8"/>
    <w:basedOn w:val="a0"/>
    <w:next w:val="a0"/>
    <w:uiPriority w:val="39"/>
    <w:qFormat/>
    <w:pPr>
      <w:spacing w:line="240" w:lineRule="auto"/>
      <w:ind w:leftChars="1400" w:left="2940"/>
    </w:pPr>
    <w:rPr>
      <w:rFonts w:ascii="等线" w:eastAsia="等线"/>
      <w:sz w:val="21"/>
      <w14:ligatures w14:val="standardContextual"/>
    </w:rPr>
  </w:style>
  <w:style w:type="paragraph" w:styleId="a8">
    <w:name w:val="Date"/>
    <w:basedOn w:val="a0"/>
    <w:next w:val="a0"/>
    <w:link w:val="a9"/>
    <w:uiPriority w:val="99"/>
    <w:qFormat/>
    <w:pPr>
      <w:ind w:leftChars="2500" w:left="100"/>
    </w:pPr>
  </w:style>
  <w:style w:type="paragraph" w:styleId="aa">
    <w:name w:val="footer"/>
    <w:basedOn w:val="a0"/>
    <w:link w:val="ab"/>
    <w:uiPriority w:val="99"/>
    <w:qFormat/>
    <w:pPr>
      <w:tabs>
        <w:tab w:val="center" w:pos="4153"/>
        <w:tab w:val="right" w:pos="8306"/>
      </w:tabs>
      <w:snapToGrid w:val="0"/>
      <w:spacing w:line="240" w:lineRule="atLeast"/>
      <w:ind w:firstLine="480"/>
    </w:pPr>
    <w:rPr>
      <w:rFonts w:ascii="宋体" w:eastAsia="宋体" w:hAnsi="宋体"/>
      <w:sz w:val="24"/>
    </w:rPr>
  </w:style>
  <w:style w:type="paragraph" w:styleId="ac">
    <w:name w:val="header"/>
    <w:basedOn w:val="a0"/>
    <w:link w:val="ad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TOC1">
    <w:name w:val="toc 1"/>
    <w:basedOn w:val="a0"/>
    <w:next w:val="a0"/>
    <w:uiPriority w:val="39"/>
    <w:qFormat/>
    <w:pPr>
      <w:spacing w:line="240" w:lineRule="auto"/>
    </w:pPr>
    <w:rPr>
      <w:rFonts w:ascii="Calibri" w:eastAsia="宋体" w:hAnsi="Calibri" w:cs="Times New Roman"/>
      <w:sz w:val="21"/>
    </w:rPr>
  </w:style>
  <w:style w:type="paragraph" w:styleId="TOC4">
    <w:name w:val="toc 4"/>
    <w:basedOn w:val="a0"/>
    <w:next w:val="a0"/>
    <w:uiPriority w:val="39"/>
    <w:qFormat/>
    <w:pPr>
      <w:spacing w:line="240" w:lineRule="auto"/>
      <w:ind w:leftChars="600" w:left="1260"/>
    </w:pPr>
    <w:rPr>
      <w:rFonts w:ascii="等线" w:eastAsia="等线"/>
      <w:sz w:val="21"/>
      <w14:ligatures w14:val="standardContextual"/>
    </w:rPr>
  </w:style>
  <w:style w:type="paragraph" w:styleId="ae">
    <w:name w:val="footnote text"/>
    <w:basedOn w:val="a0"/>
    <w:link w:val="af"/>
    <w:qFormat/>
    <w:pPr>
      <w:snapToGrid w:val="0"/>
      <w:spacing w:line="240" w:lineRule="auto"/>
      <w:jc w:val="left"/>
    </w:pPr>
    <w:rPr>
      <w:rFonts w:ascii="Calibri" w:eastAsia="宋体" w:hAnsi="Calibri" w:cs="Times New Roman"/>
      <w:sz w:val="18"/>
    </w:rPr>
  </w:style>
  <w:style w:type="paragraph" w:styleId="TOC6">
    <w:name w:val="toc 6"/>
    <w:basedOn w:val="a0"/>
    <w:next w:val="a0"/>
    <w:uiPriority w:val="39"/>
    <w:qFormat/>
    <w:pPr>
      <w:spacing w:line="240" w:lineRule="auto"/>
      <w:ind w:leftChars="1000" w:left="2100"/>
    </w:pPr>
    <w:rPr>
      <w:rFonts w:ascii="等线" w:eastAsia="等线"/>
      <w:sz w:val="21"/>
      <w14:ligatures w14:val="standardContextual"/>
    </w:rPr>
  </w:style>
  <w:style w:type="paragraph" w:styleId="TOC2">
    <w:name w:val="toc 2"/>
    <w:basedOn w:val="a0"/>
    <w:next w:val="a0"/>
    <w:uiPriority w:val="39"/>
    <w:qFormat/>
    <w:pPr>
      <w:spacing w:line="440" w:lineRule="exact"/>
      <w:ind w:leftChars="200" w:left="200"/>
    </w:pPr>
    <w:rPr>
      <w:rFonts w:ascii="Calibri" w:eastAsia="宋体" w:hAnsi="Calibri" w:cs="Times New Roman"/>
      <w:sz w:val="21"/>
    </w:rPr>
  </w:style>
  <w:style w:type="paragraph" w:styleId="TOC9">
    <w:name w:val="toc 9"/>
    <w:basedOn w:val="a0"/>
    <w:next w:val="a0"/>
    <w:uiPriority w:val="39"/>
    <w:qFormat/>
    <w:pPr>
      <w:spacing w:line="240" w:lineRule="auto"/>
      <w:ind w:leftChars="1600" w:left="3360"/>
    </w:pPr>
    <w:rPr>
      <w:rFonts w:ascii="等线" w:eastAsia="等线"/>
      <w:sz w:val="21"/>
      <w14:ligatures w14:val="standardContextual"/>
    </w:rPr>
  </w:style>
  <w:style w:type="paragraph" w:styleId="af0">
    <w:name w:val="Normal (Web)"/>
    <w:basedOn w:val="a0"/>
    <w:qFormat/>
    <w:pPr>
      <w:ind w:firstLineChars="0" w:firstLine="0"/>
      <w:jc w:val="center"/>
    </w:pPr>
    <w:rPr>
      <w:rFonts w:ascii="仿宋" w:eastAsia="仿宋" w:hAnsi="仿宋" w:cs="Times New Roman"/>
      <w:kern w:val="0"/>
      <w:szCs w:val="32"/>
    </w:rPr>
  </w:style>
  <w:style w:type="paragraph" w:styleId="af1">
    <w:name w:val="annotation subject"/>
    <w:basedOn w:val="a4"/>
    <w:next w:val="a4"/>
    <w:link w:val="af2"/>
    <w:uiPriority w:val="99"/>
    <w:qFormat/>
    <w:pPr>
      <w:spacing w:line="600" w:lineRule="exact"/>
      <w:ind w:firstLine="200"/>
    </w:pPr>
    <w:rPr>
      <w:rFonts w:ascii="仿宋_GB2312" w:eastAsia="仿宋_GB2312" w:hAnsi="等线" w:cs="宋体"/>
      <w:b/>
      <w:bCs/>
      <w:sz w:val="30"/>
      <w:szCs w:val="22"/>
    </w:rPr>
  </w:style>
  <w:style w:type="table" w:styleId="af3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basedOn w:val="a1"/>
    <w:uiPriority w:val="99"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 w:cs="宋体"/>
      <w:bCs/>
      <w:kern w:val="44"/>
      <w:sz w:val="32"/>
      <w:szCs w:val="44"/>
    </w:rPr>
  </w:style>
  <w:style w:type="paragraph" w:styleId="a">
    <w:name w:val="List Paragraph"/>
    <w:basedOn w:val="a0"/>
    <w:uiPriority w:val="34"/>
    <w:qFormat/>
    <w:pPr>
      <w:numPr>
        <w:numId w:val="1"/>
      </w:numPr>
      <w:spacing w:line="360" w:lineRule="exact"/>
      <w:ind w:firstLineChars="0"/>
    </w:pPr>
    <w:rPr>
      <w:rFonts w:cs="Times New Roman"/>
      <w:sz w:val="24"/>
    </w:rPr>
  </w:style>
  <w:style w:type="character" w:customStyle="1" w:styleId="20">
    <w:name w:val="标题 2 字符"/>
    <w:basedOn w:val="a1"/>
    <w:link w:val="2"/>
    <w:uiPriority w:val="9"/>
    <w:qFormat/>
    <w:rPr>
      <w:rFonts w:ascii="黑体" w:eastAsia="楷体" w:hAnsi="黑体" w:cs="宋体"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="楷体_GB2312" w:eastAsia="仿宋" w:hAnsi="等线" w:cs="宋体"/>
      <w:b/>
      <w:bCs/>
      <w:kern w:val="2"/>
      <w:sz w:val="32"/>
      <w:szCs w:val="32"/>
    </w:rPr>
  </w:style>
  <w:style w:type="character" w:customStyle="1" w:styleId="ad">
    <w:name w:val="页眉 字符"/>
    <w:basedOn w:val="a1"/>
    <w:link w:val="ac"/>
    <w:qFormat/>
    <w:rPr>
      <w:rFonts w:eastAsia="仿宋_GB2312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宋体" w:hAnsi="宋体" w:cs="宋体"/>
      <w:kern w:val="2"/>
      <w:sz w:val="24"/>
      <w:szCs w:val="24"/>
    </w:rPr>
  </w:style>
  <w:style w:type="character" w:customStyle="1" w:styleId="40">
    <w:name w:val="标题 4 字符"/>
    <w:basedOn w:val="a1"/>
    <w:link w:val="4"/>
    <w:uiPriority w:val="9"/>
    <w:qFormat/>
    <w:rPr>
      <w:rFonts w:ascii="仿宋_GB2312" w:eastAsia="仿宋_GB2312" w:hAnsi="等线 Light" w:cs="宋体"/>
      <w:b/>
      <w:bCs/>
      <w:sz w:val="30"/>
      <w:szCs w:val="28"/>
    </w:rPr>
  </w:style>
  <w:style w:type="character" w:customStyle="1" w:styleId="50">
    <w:name w:val="标题 5 字符"/>
    <w:basedOn w:val="a1"/>
    <w:link w:val="5"/>
    <w:uiPriority w:val="9"/>
    <w:qFormat/>
    <w:rPr>
      <w:rFonts w:ascii="仿宋_GB2312" w:eastAsia="黑体"/>
      <w:bCs/>
      <w:sz w:val="28"/>
      <w:szCs w:val="28"/>
    </w:rPr>
  </w:style>
  <w:style w:type="character" w:customStyle="1" w:styleId="a5">
    <w:name w:val="批注文字 字符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a7">
    <w:name w:val="正文文本 字符"/>
    <w:basedOn w:val="a1"/>
    <w:link w:val="a6"/>
    <w:qFormat/>
    <w:rPr>
      <w:rFonts w:ascii="黑体" w:eastAsia="黑体" w:hAnsi="黑体"/>
      <w:kern w:val="2"/>
      <w:sz w:val="32"/>
      <w:szCs w:val="32"/>
    </w:rPr>
  </w:style>
  <w:style w:type="character" w:customStyle="1" w:styleId="af">
    <w:name w:val="脚注文本 字符"/>
    <w:basedOn w:val="a1"/>
    <w:link w:val="ae"/>
    <w:qFormat/>
    <w:rPr>
      <w:rFonts w:ascii="Calibri" w:eastAsia="宋体" w:hAnsi="Calibri" w:cs="Times New Roman"/>
      <w:sz w:val="18"/>
      <w:szCs w:val="24"/>
    </w:rPr>
  </w:style>
  <w:style w:type="character" w:customStyle="1" w:styleId="font21">
    <w:name w:val="font21"/>
    <w:qFormat/>
    <w:rPr>
      <w:rFonts w:ascii="仿宋" w:eastAsia="仿宋" w:hAnsi="仿宋" w:cs="仿宋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11">
    <w:name w:val="font11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font101">
    <w:name w:val="font10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qFormat/>
    <w:rPr>
      <w:rFonts w:ascii="Times New Roman" w:hAnsi="Times New Roman" w:cs="Times New Roman" w:hint="default"/>
      <w:i/>
      <w:iCs/>
      <w:color w:val="000000"/>
      <w:sz w:val="22"/>
      <w:szCs w:val="22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i/>
      <w:iCs/>
      <w:color w:val="000000"/>
      <w:sz w:val="22"/>
      <w:szCs w:val="22"/>
      <w:u w:val="none"/>
    </w:rPr>
  </w:style>
  <w:style w:type="paragraph" w:customStyle="1" w:styleId="11">
    <w:name w:val="修订1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60">
    <w:name w:val="标题 6 字符"/>
    <w:basedOn w:val="a1"/>
    <w:link w:val="6"/>
    <w:uiPriority w:val="9"/>
    <w:qFormat/>
    <w:rPr>
      <w:rFonts w:ascii="等线 Light" w:eastAsia="等线 Light" w:hAnsi="等线 Light" w:cs="宋体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qFormat/>
    <w:rPr>
      <w:rFonts w:ascii="仿宋_GB2312" w:eastAsia="仿宋_GB2312"/>
      <w:b/>
      <w:bCs/>
      <w:sz w:val="24"/>
      <w:szCs w:val="24"/>
    </w:rPr>
  </w:style>
  <w:style w:type="paragraph" w:customStyle="1" w:styleId="TOC10">
    <w:name w:val="TOC 标题1"/>
    <w:basedOn w:val="1"/>
    <w:next w:val="a0"/>
    <w:uiPriority w:val="39"/>
    <w:qFormat/>
    <w:pPr>
      <w:keepNext/>
      <w:keepLines/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Cs w:val="0"/>
      <w:color w:val="2F5597"/>
      <w:kern w:val="0"/>
      <w:szCs w:val="32"/>
    </w:rPr>
  </w:style>
  <w:style w:type="character" w:customStyle="1" w:styleId="12">
    <w:name w:val="未处理的提及1"/>
    <w:basedOn w:val="a1"/>
    <w:uiPriority w:val="99"/>
    <w:qFormat/>
    <w:rPr>
      <w:color w:val="605E5C"/>
      <w:shd w:val="clear" w:color="auto" w:fill="E1DFDD"/>
    </w:rPr>
  </w:style>
  <w:style w:type="character" w:customStyle="1" w:styleId="af2">
    <w:name w:val="批注主题 字符"/>
    <w:basedOn w:val="a5"/>
    <w:link w:val="af1"/>
    <w:uiPriority w:val="99"/>
    <w:qFormat/>
    <w:rPr>
      <w:rFonts w:ascii="仿宋_GB2312" w:eastAsia="仿宋_GB2312" w:hAnsi="Calibri" w:cs="Times New Roman"/>
      <w:b/>
      <w:bCs/>
      <w:kern w:val="2"/>
      <w:sz w:val="30"/>
      <w:szCs w:val="24"/>
    </w:rPr>
  </w:style>
  <w:style w:type="paragraph" w:customStyle="1" w:styleId="21">
    <w:name w:val="修订2"/>
    <w:uiPriority w:val="99"/>
    <w:qFormat/>
    <w:rPr>
      <w:rFonts w:ascii="仿宋_GB2312" w:eastAsia="仿宋_GB2312" w:hAnsi="等线" w:cs="宋体"/>
      <w:kern w:val="2"/>
      <w:sz w:val="30"/>
      <w:szCs w:val="22"/>
    </w:rPr>
  </w:style>
  <w:style w:type="paragraph" w:customStyle="1" w:styleId="31">
    <w:name w:val="修订3"/>
    <w:uiPriority w:val="99"/>
    <w:qFormat/>
    <w:rPr>
      <w:rFonts w:ascii="仿宋_GB2312" w:eastAsia="仿宋_GB2312" w:hAnsi="等线" w:cs="宋体"/>
      <w:kern w:val="2"/>
      <w:sz w:val="30"/>
      <w:szCs w:val="22"/>
    </w:rPr>
  </w:style>
  <w:style w:type="paragraph" w:customStyle="1" w:styleId="41">
    <w:name w:val="修订4"/>
    <w:uiPriority w:val="99"/>
    <w:qFormat/>
    <w:rPr>
      <w:rFonts w:ascii="仿宋_GB2312" w:eastAsia="仿宋_GB2312" w:hAnsi="等线" w:cs="宋体"/>
      <w:kern w:val="2"/>
      <w:sz w:val="30"/>
      <w:szCs w:val="22"/>
    </w:rPr>
  </w:style>
  <w:style w:type="paragraph" w:customStyle="1" w:styleId="51">
    <w:name w:val="修订5"/>
    <w:uiPriority w:val="99"/>
    <w:qFormat/>
    <w:rPr>
      <w:rFonts w:ascii="仿宋_GB2312" w:eastAsia="仿宋_GB2312" w:hAnsi="等线" w:cs="宋体"/>
      <w:kern w:val="2"/>
      <w:sz w:val="30"/>
      <w:szCs w:val="22"/>
    </w:rPr>
  </w:style>
  <w:style w:type="character" w:customStyle="1" w:styleId="a9">
    <w:name w:val="日期 字符"/>
    <w:basedOn w:val="a1"/>
    <w:link w:val="a8"/>
    <w:uiPriority w:val="99"/>
    <w:qFormat/>
    <w:rPr>
      <w:rFonts w:ascii="仿宋_GB2312" w:eastAsia="仿宋_GB2312" w:hAnsi="等线" w:cs="宋体"/>
      <w:kern w:val="2"/>
      <w:sz w:val="32"/>
      <w:szCs w:val="24"/>
    </w:rPr>
  </w:style>
  <w:style w:type="paragraph" w:customStyle="1" w:styleId="61">
    <w:name w:val="修订6"/>
    <w:uiPriority w:val="99"/>
    <w:qFormat/>
    <w:rPr>
      <w:rFonts w:ascii="仿宋_GB2312" w:eastAsia="仿宋_GB2312" w:hAnsi="等线" w:cs="宋体"/>
      <w:kern w:val="2"/>
      <w:sz w:val="32"/>
      <w:szCs w:val="24"/>
    </w:rPr>
  </w:style>
  <w:style w:type="paragraph" w:customStyle="1" w:styleId="Revisioncd05be58-86f8-4e88-add0-2911b25f7dd9">
    <w:name w:val="Revision_cd05be58-86f8-4e88-add0-2911b25f7dd9"/>
    <w:uiPriority w:val="99"/>
    <w:qFormat/>
    <w:rPr>
      <w:rFonts w:ascii="仿宋_GB2312" w:eastAsia="仿宋_GB2312" w:hAnsi="等线" w:cs="宋体"/>
      <w:kern w:val="2"/>
      <w:sz w:val="32"/>
      <w:szCs w:val="24"/>
    </w:rPr>
  </w:style>
  <w:style w:type="paragraph" w:customStyle="1" w:styleId="510">
    <w:name w:val="目录 51"/>
    <w:basedOn w:val="a0"/>
    <w:next w:val="a0"/>
    <w:qFormat/>
    <w:pPr>
      <w:spacing w:before="100" w:beforeAutospacing="1" w:after="100" w:afterAutospacing="1" w:line="240" w:lineRule="auto"/>
      <w:ind w:left="1680" w:firstLineChars="0" w:firstLine="0"/>
    </w:pPr>
    <w:rPr>
      <w:rFonts w:ascii="等线" w:eastAsia="等线" w:hAnsi="Times New Roman" w:cs="Times New Roman"/>
      <w:sz w:val="21"/>
      <w:szCs w:val="21"/>
    </w:rPr>
  </w:style>
  <w:style w:type="paragraph" w:customStyle="1" w:styleId="71">
    <w:name w:val="修订7"/>
    <w:hidden/>
    <w:uiPriority w:val="99"/>
    <w:unhideWhenUsed/>
    <w:rPr>
      <w:rFonts w:ascii="仿宋_GB2312" w:eastAsia="仿宋_GB2312" w:hAnsi="等线" w:cs="宋体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187</Words>
  <Characters>1069</Characters>
  <Application>Microsoft Office Word</Application>
  <DocSecurity>0</DocSecurity>
  <Lines>8</Lines>
  <Paragraphs>2</Paragraphs>
  <ScaleCrop>false</ScaleCrop>
  <Company>HP Inc.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TXP</dc:creator>
  <cp:lastModifiedBy>Jun Jiang</cp:lastModifiedBy>
  <cp:revision>236</cp:revision>
  <cp:lastPrinted>2024-03-02T07:55:00Z</cp:lastPrinted>
  <dcterms:created xsi:type="dcterms:W3CDTF">2024-02-11T14:36:00Z</dcterms:created>
  <dcterms:modified xsi:type="dcterms:W3CDTF">2024-03-14T00:58:00Z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1A035A7A0599EBEA860BF165A24D6204</vt:lpwstr>
  </property>
  <property fmtid="{D5CDD505-2E9C-101B-9397-08002B2CF9AE}" pid="3" name="KSOProductBuildVer">
    <vt:lpwstr>2052-11.8.2.11718</vt:lpwstr>
  </property>
</Properties>
</file>