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beforeLines="0" w:afterLines="0" w:line="540" w:lineRule="exact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bookmarkStart w:id="0" w:name="抄送"/>
      <w:bookmarkEnd w:id="0"/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2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eastAsia="zh-CN"/>
        </w:rPr>
        <w:t>省级“全程机械化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  <w:t>+综合农事”服务联合体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  <w:t>申报表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</w:pPr>
      <w:bookmarkStart w:id="1" w:name="_GoBack"/>
      <w:bookmarkEnd w:id="1"/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填表人：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   填报时间：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年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月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日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联系电话：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   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314"/>
        <w:gridCol w:w="883"/>
        <w:gridCol w:w="317"/>
        <w:gridCol w:w="783"/>
        <w:gridCol w:w="1999"/>
        <w:gridCol w:w="11"/>
        <w:gridCol w:w="1082"/>
        <w:gridCol w:w="353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一、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服务体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名  称</w:t>
            </w:r>
          </w:p>
        </w:tc>
        <w:tc>
          <w:tcPr>
            <w:tcW w:w="70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地  址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邮 编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主页网址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E-mail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 话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2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手机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工商首次注册时间</w:t>
            </w:r>
          </w:p>
        </w:tc>
        <w:tc>
          <w:tcPr>
            <w:tcW w:w="2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工商变更登记时间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成员数（个）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持农机驾驶证人数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其中农民成员数（户）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持农机维修工资格证人数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服务体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占地面积（㎡）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维修设备数（台套）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其中：办公用地面积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其中：机库面积（㎡）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其中：维修间面积（㎡）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其中：加工场地面积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其中：展示（销）场地面积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其中：其他场地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种子（种苗）年均供应量（公斤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/棵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肥料年均供应量（公斤）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农药年均供应量（公斤）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农产品初加工总量（吨）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年开展农机化技术培训（次）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其他综合农事服务内容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  目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年经营收入（万元）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年盈余总额（万元）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农机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作业服务总面积（亩）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其中：机耕面积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（亩）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机种面积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（亩）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机收面积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（亩）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烘干产量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服务体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经营土地面积（亩）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拥有农机原值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及机具总数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（截至20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年底）：       万元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      台（套）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效、绿色农机数量所占比例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%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（以下主要列举大中型或较高性能机具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，可自行新增机具种类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80马力以上拖拉机：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联合收获机：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烘干机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台（套）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日烘干能力达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 吨/日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20-80马力拖拉机：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乘坐式插秧机：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水稻精量穴直播机: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农用无人机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台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二、近两年来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服务体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运营主要情况和成效（800字以内）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6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县级农机化主管部门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推荐意见</w:t>
            </w:r>
          </w:p>
        </w:tc>
        <w:tc>
          <w:tcPr>
            <w:tcW w:w="6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                          单位（盖章）：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市级农机化主管部门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推荐意见</w:t>
            </w:r>
          </w:p>
        </w:tc>
        <w:tc>
          <w:tcPr>
            <w:tcW w:w="6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                        单位（盖章）：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</w:tr>
    </w:tbl>
    <w:p>
      <w:pPr>
        <w:pStyle w:val="10"/>
        <w:widowControl w:val="0"/>
        <w:adjustRightInd w:val="0"/>
        <w:snapToGrid w:val="0"/>
        <w:spacing w:beforeLines="0" w:afterLines="0" w:line="590" w:lineRule="exact"/>
        <w:ind w:right="0" w:rightChars="0"/>
        <w:jc w:val="both"/>
        <w:rPr>
          <w:rStyle w:val="7"/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576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6101D"/>
    <w:rsid w:val="0027241D"/>
    <w:rsid w:val="008E639F"/>
    <w:rsid w:val="00B129EF"/>
    <w:rsid w:val="082E0350"/>
    <w:rsid w:val="0AB03AAD"/>
    <w:rsid w:val="102B62E0"/>
    <w:rsid w:val="11EC15A1"/>
    <w:rsid w:val="13AA2F7D"/>
    <w:rsid w:val="1411694B"/>
    <w:rsid w:val="157610D0"/>
    <w:rsid w:val="15CE6093"/>
    <w:rsid w:val="17E6101D"/>
    <w:rsid w:val="19A83FFB"/>
    <w:rsid w:val="19B400BF"/>
    <w:rsid w:val="21E150E3"/>
    <w:rsid w:val="28B277C7"/>
    <w:rsid w:val="35CC49F8"/>
    <w:rsid w:val="3708054C"/>
    <w:rsid w:val="3F842087"/>
    <w:rsid w:val="405B38B5"/>
    <w:rsid w:val="4691491C"/>
    <w:rsid w:val="48D90DAC"/>
    <w:rsid w:val="4C455298"/>
    <w:rsid w:val="51A07450"/>
    <w:rsid w:val="526C608F"/>
    <w:rsid w:val="52A679D2"/>
    <w:rsid w:val="537B487A"/>
    <w:rsid w:val="573E65A5"/>
    <w:rsid w:val="59C2534B"/>
    <w:rsid w:val="5C290A2B"/>
    <w:rsid w:val="5CF24669"/>
    <w:rsid w:val="61C750C1"/>
    <w:rsid w:val="64C90BD4"/>
    <w:rsid w:val="6B9E1473"/>
    <w:rsid w:val="7A847CD8"/>
    <w:rsid w:val="7A9E1570"/>
    <w:rsid w:val="7D37372D"/>
    <w:rsid w:val="7E3D11F4"/>
    <w:rsid w:val="7F0D71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252525"/>
      <w:u w:val="non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190</Words>
  <Characters>1085</Characters>
  <Lines>9</Lines>
  <Paragraphs>2</Paragraphs>
  <TotalTime>3</TotalTime>
  <ScaleCrop>false</ScaleCrop>
  <LinksUpToDate>false</LinksUpToDate>
  <CharactersWithSpaces>1273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2019-05-20T00:48:00Z</dcterms:created>
  <dc:creator>炳耀</dc:creator>
  <cp:lastModifiedBy>开平农机站</cp:lastModifiedBy>
  <cp:lastPrinted>2022-03-03T03:06:00Z</cp:lastPrinted>
  <dcterms:modified xsi:type="dcterms:W3CDTF">2023-04-17T07:15:00Z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DF88499891DB46689DB3A519DB579284</vt:lpwstr>
  </property>
</Properties>
</file>