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tblpXSpec="right" w:tblpY="1"/>
        <w:tblOverlap w:val="never"/>
        <w:tblW w:w="15007" w:type="dxa"/>
        <w:tblInd w:w="-74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3"/>
        <w:gridCol w:w="1395"/>
        <w:gridCol w:w="2407"/>
        <w:gridCol w:w="1380"/>
        <w:gridCol w:w="2018"/>
        <w:gridCol w:w="2295"/>
        <w:gridCol w:w="1410"/>
        <w:gridCol w:w="1350"/>
        <w:gridCol w:w="152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150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b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  <w:lang w:eastAsia="zh-CN"/>
              </w:rPr>
              <w:t>附件</w:t>
            </w: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  <w:lang w:val="en-US" w:eastAsia="zh-CN"/>
              </w:rPr>
              <w:t>1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  <w:lang w:eastAsia="zh-CN"/>
              </w:rPr>
              <w:t>开平市医疗保障局</w:t>
            </w:r>
            <w:r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</w:rPr>
              <w:t>普法责任清单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502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单位（盖章）：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 xml:space="preserve">         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4289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时间：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2019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 xml:space="preserve">  年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7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 xml:space="preserve">  月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11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 xml:space="preserve">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2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单位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普法内容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普法对象</w:t>
            </w:r>
          </w:p>
        </w:tc>
        <w:tc>
          <w:tcPr>
            <w:tcW w:w="2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普法目标</w:t>
            </w:r>
          </w:p>
        </w:tc>
        <w:tc>
          <w:tcPr>
            <w:tcW w:w="2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具体措施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责任领导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责任部门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联络员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开平市医疗保障局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重点宣传《社会保险法》《广东省社会保险基金监督条例》等与医疗保障工作相关的法律法规。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社会公众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提高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公民守法意识，防范医疗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保障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违法行为。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围绕打击欺诈骗取医疗保障基金专项行动，通过以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现场咨询活动、制作宣传手册等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方式深入开展法治宣传教育，加大专项行动成果的宣传力度。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卢海锋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办公室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王家驹</w:t>
            </w:r>
          </w:p>
        </w:tc>
      </w:tr>
    </w:tbl>
    <w:p/>
    <w:sectPr>
      <w:pgSz w:w="16838" w:h="11906" w:orient="landscape"/>
      <w:pgMar w:top="1803" w:right="1440" w:bottom="1803" w:left="1440" w:header="851" w:footer="992" w:gutter="0"/>
      <w:pgNumType w:fmt="numberInDash" w:start="9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FF49B2"/>
    <w:rsid w:val="1B020875"/>
    <w:rsid w:val="4FEE6F79"/>
    <w:rsid w:val="6A784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2019-07-04T01:39:00Z</dcterms:created>
  <dc:creator>张春凤</dc:creator>
  <cp:lastModifiedBy>家驹</cp:lastModifiedBy>
  <cp:lastPrinted>2019-07-11T02:27:00Z</cp:lastPrinted>
  <dcterms:modified xsi:type="dcterms:W3CDTF">2019-07-11T08:49:18Z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