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开平市农业局2016年度行政许可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实施和监督管理情况报告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开平市人民政府：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根据《广东省行政许可监督管理条例》要求，现将我单位2016年度行政许可实施和监督管理情况汇报如下：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（一）现有事项及办理情况。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局现有行政许可事项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</w:rPr>
        <w:t>项，已全部纳入《开平市行政许可事项目录（2016年版）》，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其中44项</w:t>
      </w:r>
      <w:r>
        <w:rPr>
          <w:rFonts w:hint="eastAsia" w:ascii="仿宋_GB2312" w:eastAsia="仿宋_GB2312"/>
          <w:color w:val="auto"/>
          <w:sz w:val="32"/>
          <w:szCs w:val="32"/>
        </w:rPr>
        <w:t>进驻省网上办事大厅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其余8项项行政许可亦已申请新增进驻网上办事大厅。</w:t>
      </w:r>
      <w:r>
        <w:rPr>
          <w:rFonts w:hint="eastAsia" w:ascii="仿宋_GB2312" w:eastAsia="仿宋_GB2312"/>
          <w:color w:val="auto"/>
          <w:sz w:val="32"/>
          <w:szCs w:val="32"/>
        </w:rPr>
        <w:t>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年全年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度，市农业局受理</w:t>
      </w:r>
      <w:r>
        <w:rPr>
          <w:rFonts w:hint="eastAsia" w:ascii="仿宋_GB2312" w:eastAsia="仿宋_GB2312"/>
          <w:color w:val="auto"/>
          <w:sz w:val="32"/>
          <w:szCs w:val="32"/>
        </w:rPr>
        <w:t>行政许可申请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76185</w:t>
      </w:r>
      <w:r>
        <w:rPr>
          <w:rFonts w:hint="eastAsia" w:ascii="仿宋_GB2312" w:eastAsia="仿宋_GB2312"/>
          <w:color w:val="auto"/>
          <w:sz w:val="32"/>
          <w:szCs w:val="32"/>
        </w:rPr>
        <w:t>件，全部按时办结。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（二）依法实施情况。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</w:t>
      </w:r>
      <w:r>
        <w:rPr>
          <w:rFonts w:ascii="仿宋_GB2312" w:eastAsia="仿宋_GB2312"/>
          <w:color w:val="auto"/>
          <w:sz w:val="32"/>
          <w:szCs w:val="32"/>
        </w:rPr>
        <w:t>确保</w:t>
      </w:r>
      <w:r>
        <w:rPr>
          <w:rFonts w:hint="eastAsia" w:ascii="仿宋_GB2312" w:eastAsia="仿宋_GB2312"/>
          <w:color w:val="auto"/>
          <w:sz w:val="32"/>
          <w:szCs w:val="32"/>
        </w:rPr>
        <w:t>行政审批工作</w:t>
      </w:r>
      <w:r>
        <w:rPr>
          <w:rFonts w:ascii="仿宋_GB2312" w:eastAsia="仿宋_GB2312"/>
          <w:color w:val="auto"/>
          <w:sz w:val="32"/>
          <w:szCs w:val="32"/>
        </w:rPr>
        <w:t>顺利开展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color w:val="auto"/>
          <w:sz w:val="32"/>
          <w:szCs w:val="32"/>
        </w:rPr>
        <w:t>局</w:t>
      </w:r>
      <w:r>
        <w:rPr>
          <w:rFonts w:ascii="仿宋_GB2312" w:eastAsia="仿宋_GB2312"/>
          <w:color w:val="auto"/>
          <w:sz w:val="32"/>
          <w:szCs w:val="32"/>
        </w:rPr>
        <w:t>主动接受指导监督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严格按照相关法律法规规定的审批权限、范围、程序、条件进行行政许可审批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进一步</w:t>
      </w:r>
      <w:r>
        <w:rPr>
          <w:rFonts w:hint="eastAsia" w:ascii="仿宋_GB2312" w:eastAsia="仿宋_GB2312"/>
          <w:color w:val="auto"/>
          <w:sz w:val="32"/>
          <w:szCs w:val="32"/>
        </w:rPr>
        <w:t>优化审批流程和简化审批程序，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加大</w:t>
      </w:r>
      <w:r>
        <w:rPr>
          <w:rFonts w:hint="eastAsia" w:ascii="仿宋_GB2312" w:eastAsia="仿宋_GB2312"/>
          <w:color w:val="auto"/>
          <w:sz w:val="32"/>
          <w:szCs w:val="32"/>
        </w:rPr>
        <w:t>效能建设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力度</w:t>
      </w:r>
      <w:r>
        <w:rPr>
          <w:rFonts w:hint="eastAsia" w:ascii="仿宋_GB2312" w:eastAsia="仿宋_GB2312"/>
          <w:color w:val="auto"/>
          <w:sz w:val="32"/>
          <w:szCs w:val="32"/>
        </w:rPr>
        <w:t>，承诺在法定办结时限减半再减半，进一步提高行政许可效率，实现审批效率再提速。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（三）公开公示情况。</w:t>
      </w:r>
      <w:r>
        <w:rPr>
          <w:rFonts w:hint="eastAsia" w:ascii="仿宋_GB2312" w:eastAsia="仿宋_GB2312"/>
          <w:sz w:val="32"/>
          <w:szCs w:val="32"/>
        </w:rPr>
        <w:t>按照调整后的行政许可项目，及时修订各项行政许可的办事指南。坚持公开透明的原则，将行政许可事项的办事指南、实施依据、审批流程、审批时限、申请表格下载、举报投诉方式等及时在市行政服务中心、市</w:t>
      </w:r>
      <w:r>
        <w:rPr>
          <w:rFonts w:hint="eastAsia" w:ascii="仿宋_GB2312" w:eastAsia="仿宋_GB2312"/>
          <w:sz w:val="32"/>
          <w:szCs w:val="32"/>
          <w:lang w:eastAsia="zh-CN"/>
        </w:rPr>
        <w:t>农业局</w:t>
      </w:r>
      <w:r>
        <w:rPr>
          <w:rFonts w:hint="eastAsia" w:ascii="仿宋_GB2312" w:eastAsia="仿宋_GB2312"/>
          <w:sz w:val="32"/>
          <w:szCs w:val="32"/>
        </w:rPr>
        <w:t>网站上公布，向社会公开，为申请人提供方便快捷的政务服务，接受社会监督。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（四）监督管理情况。</w:t>
      </w:r>
      <w:r>
        <w:rPr>
          <w:rFonts w:hint="eastAsia" w:ascii="仿宋_GB2312" w:eastAsia="仿宋_GB2312"/>
          <w:sz w:val="32"/>
          <w:szCs w:val="32"/>
        </w:rPr>
        <w:t>科学制定日常督查计划，明确检查内容和检查频率，结合专项整治，加大对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已审批</w:t>
      </w:r>
      <w:r>
        <w:rPr>
          <w:rFonts w:hint="eastAsia" w:ascii="仿宋_GB2312" w:eastAsia="仿宋_GB2312"/>
          <w:sz w:val="32"/>
          <w:szCs w:val="32"/>
        </w:rPr>
        <w:t>行政许可和取消审查项目监督检查力度，深入排查治理隐患，及时发现和整改存在的问题。同时我局设置了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举报投诉电话，对行政审批实施行为进行了有效的监督。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（五）实施效果情况。</w:t>
      </w:r>
      <w:r>
        <w:rPr>
          <w:rFonts w:hint="eastAsia" w:ascii="仿宋_GB2312" w:eastAsia="仿宋_GB2312"/>
          <w:sz w:val="32"/>
          <w:szCs w:val="32"/>
        </w:rPr>
        <w:t>通过优化服务和规范审批流程提升了办事的效率和群众的满意度。201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年，我局在承诺时限内办结率达100%，实现行政许可方面零投诉，得到服务对象的肯定与好评，达到了设立行政许可的预期效果。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开平市农业局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2017年3月15日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10DD9"/>
    <w:rsid w:val="15120477"/>
    <w:rsid w:val="21827A92"/>
    <w:rsid w:val="5E502496"/>
    <w:rsid w:val="7D410D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2016-04-06T07:52:00Z</dcterms:created>
  <dc:creator>Rainbow</dc:creator>
  <cp:lastModifiedBy>Rainbow</cp:lastModifiedBy>
  <cp:lastPrinted>2017-03-17T08:31:00Z</cp:lastPrinted>
  <dcterms:modified xsi:type="dcterms:W3CDTF">2017-03-24T04:02:05Z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