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DA" w:rsidRDefault="006D65E2">
      <w:pPr>
        <w:pStyle w:val="a3"/>
        <w:spacing w:line="600" w:lineRule="exact"/>
        <w:jc w:val="center"/>
        <w:rPr>
          <w:rFonts w:ascii="仿宋" w:eastAsia="仿宋" w:hAnsi="仿宋" w:cs="仿宋"/>
          <w:b/>
          <w:bCs/>
          <w:color w:val="484848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养老机构内部设置诊所、卫生所（室）、医务室、护理站</w:t>
      </w:r>
      <w:r>
        <w:rPr>
          <w:rFonts w:ascii="仿宋" w:eastAsia="仿宋" w:hAnsi="仿宋" w:cs="仿宋" w:hint="eastAsia"/>
          <w:b/>
          <w:color w:val="484848"/>
          <w:kern w:val="0"/>
          <w:sz w:val="32"/>
          <w:szCs w:val="32"/>
        </w:rPr>
        <w:t>备案，应当提交下列材料</w:t>
      </w:r>
      <w:r>
        <w:rPr>
          <w:rFonts w:ascii="仿宋" w:eastAsia="仿宋" w:hAnsi="仿宋" w:cs="仿宋" w:hint="eastAsia"/>
          <w:b/>
          <w:bCs/>
          <w:color w:val="484848"/>
          <w:kern w:val="0"/>
          <w:sz w:val="32"/>
          <w:szCs w:val="32"/>
        </w:rPr>
        <w:t>：</w:t>
      </w:r>
    </w:p>
    <w:p w:rsidR="003366DA" w:rsidRDefault="003366DA">
      <w:pPr>
        <w:pStyle w:val="a3"/>
        <w:spacing w:line="600" w:lineRule="exact"/>
        <w:jc w:val="center"/>
        <w:rPr>
          <w:b/>
          <w:color w:val="000000"/>
          <w:sz w:val="24"/>
        </w:rPr>
      </w:pPr>
    </w:p>
    <w:p w:rsidR="003366DA" w:rsidRDefault="006D65E2">
      <w:pPr>
        <w:pStyle w:val="a3"/>
        <w:spacing w:line="600" w:lineRule="exact"/>
        <w:rPr>
          <w:rFonts w:ascii="仿宋" w:eastAsia="仿宋" w:hAnsi="仿宋" w:cs="仿宋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 1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、《</w:t>
      </w:r>
      <w:r>
        <w:rPr>
          <w:rFonts w:ascii="仿宋" w:eastAsia="仿宋" w:hAnsi="仿宋" w:cs="仿宋" w:hint="eastAsia"/>
          <w:b/>
          <w:sz w:val="28"/>
          <w:szCs w:val="28"/>
        </w:rPr>
        <w:t>设置医疗机构备案书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》；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 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br/>
        <w:t> 2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b/>
          <w:sz w:val="28"/>
          <w:szCs w:val="28"/>
        </w:rPr>
        <w:t>养老机构内部设置诊所、卫生所（室）、医务室、护理站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诊所主要负责人有效身份证明、医师资格证书、医师执业证书；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 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br/>
        <w:t> 3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、其他卫生技术人员名录、有效身份证明、执业资格证件；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 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br/>
        <w:t> 4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b/>
          <w:sz w:val="28"/>
          <w:szCs w:val="28"/>
        </w:rPr>
        <w:t>养老机构内部设置诊所、卫生所（室）、医务室、护理站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管理规章制度；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 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br/>
        <w:t> 5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、医疗机构用房产权证明或房产使用证明、租赁合同</w:t>
      </w:r>
    </w:p>
    <w:p w:rsidR="003366DA" w:rsidRDefault="006D65E2" w:rsidP="00976B94">
      <w:pPr>
        <w:ind w:firstLineChars="100" w:firstLine="281"/>
        <w:jc w:val="left"/>
        <w:rPr>
          <w:rFonts w:ascii="仿宋" w:eastAsia="仿宋" w:hAnsi="仿宋" w:cs="仿宋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6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、设置医疗机构所在位置地理位置图</w:t>
      </w:r>
    </w:p>
    <w:p w:rsidR="003366DA" w:rsidRDefault="006D65E2" w:rsidP="00976B94">
      <w:pPr>
        <w:ind w:firstLineChars="100" w:firstLine="281"/>
        <w:jc w:val="left"/>
        <w:rPr>
          <w:rFonts w:ascii="仿宋" w:eastAsia="仿宋" w:hAnsi="仿宋" w:cs="仿宋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7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、医疗机构建筑设计平面图</w:t>
      </w:r>
    </w:p>
    <w:p w:rsidR="003366DA" w:rsidRDefault="006D65E2" w:rsidP="00976B94">
      <w:pPr>
        <w:ind w:firstLineChars="100" w:firstLine="281"/>
        <w:jc w:val="left"/>
        <w:rPr>
          <w:rFonts w:ascii="仿宋" w:eastAsia="仿宋" w:hAnsi="仿宋" w:cs="仿宋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8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、医疗废物处理方案、诊所周边环境情况说明；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 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br/>
        <w:t> 9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b/>
          <w:sz w:val="28"/>
          <w:szCs w:val="28"/>
        </w:rPr>
        <w:t>养老机构</w:t>
      </w:r>
      <w:r>
        <w:rPr>
          <w:rFonts w:ascii="仿宋" w:eastAsia="仿宋" w:hAnsi="仿宋" w:cs="仿宋" w:hint="eastAsia"/>
          <w:b/>
          <w:sz w:val="28"/>
          <w:szCs w:val="28"/>
        </w:rPr>
        <w:t>法定代表人身份证复印件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 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br/>
      </w:r>
      <w:r w:rsidR="00976B94">
        <w:rPr>
          <w:rFonts w:ascii="仿宋" w:eastAsia="仿宋" w:hAnsi="仿宋" w:cs="仿宋" w:hint="eastAsia"/>
          <w:b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1</w:t>
      </w:r>
      <w:r w:rsidR="00976B94">
        <w:rPr>
          <w:rFonts w:ascii="仿宋" w:eastAsia="仿宋" w:hAnsi="仿宋" w:cs="仿宋" w:hint="eastAsia"/>
          <w:b/>
          <w:color w:val="000000"/>
          <w:sz w:val="28"/>
          <w:szCs w:val="28"/>
        </w:rPr>
        <w:t>0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、备案人应当如实提供有关材料和反映真实情况，并应</w:t>
      </w:r>
      <w:r>
        <w:rPr>
          <w:rFonts w:ascii="仿宋" w:eastAsia="仿宋" w:hAnsi="仿宋" w:cs="仿宋" w:hint="eastAsia"/>
          <w:b/>
          <w:color w:val="FF0000"/>
          <w:sz w:val="28"/>
          <w:szCs w:val="28"/>
        </w:rPr>
        <w:t>当签署关于提交的对</w:t>
      </w:r>
      <w:r>
        <w:rPr>
          <w:rFonts w:ascii="仿宋" w:eastAsia="仿宋" w:hAnsi="仿宋" w:cs="仿宋" w:hint="eastAsia"/>
          <w:b/>
          <w:color w:val="FF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/>
          <w:color w:val="FF0000"/>
          <w:sz w:val="28"/>
          <w:szCs w:val="28"/>
        </w:rPr>
        <w:t>其备案材料实质内容和反映的情况真实有效的相关承诺书（原件）</w:t>
      </w:r>
      <w:r>
        <w:rPr>
          <w:rFonts w:ascii="仿宋" w:eastAsia="仿宋" w:hAnsi="仿宋" w:cs="仿宋" w:hint="eastAsia"/>
          <w:b/>
          <w:color w:val="FF0000"/>
          <w:sz w:val="28"/>
          <w:szCs w:val="28"/>
        </w:rPr>
        <w:t xml:space="preserve"> </w:t>
      </w:r>
    </w:p>
    <w:p w:rsidR="003366DA" w:rsidRDefault="006D65E2" w:rsidP="00976B94">
      <w:pPr>
        <w:ind w:firstLineChars="100" w:firstLine="281"/>
        <w:jc w:val="left"/>
        <w:rPr>
          <w:rFonts w:ascii="仿宋" w:eastAsia="仿宋" w:hAnsi="仿宋" w:cs="仿宋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1</w:t>
      </w:r>
      <w:r w:rsidR="00976B94">
        <w:rPr>
          <w:rFonts w:ascii="仿宋" w:eastAsia="仿宋" w:hAnsi="仿宋" w:cs="仿宋" w:hint="eastAsia"/>
          <w:b/>
          <w:color w:val="000000"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、非营利性机构需提供《民办非企业单位登记证书》复印件，营利性机构需提供《营业执照》复印件。</w:t>
      </w:r>
      <w:r w:rsidR="00976B94">
        <w:rPr>
          <w:rFonts w:ascii="仿宋" w:eastAsia="仿宋" w:hAnsi="仿宋" w:cs="仿宋" w:hint="eastAsia"/>
          <w:b/>
          <w:color w:val="000000"/>
          <w:sz w:val="28"/>
          <w:szCs w:val="28"/>
        </w:rPr>
        <w:t> </w:t>
      </w:r>
      <w:r w:rsidR="00976B94">
        <w:rPr>
          <w:rFonts w:ascii="仿宋" w:eastAsia="仿宋" w:hAnsi="仿宋" w:cs="仿宋" w:hint="eastAsia"/>
          <w:b/>
          <w:color w:val="000000"/>
          <w:sz w:val="28"/>
          <w:szCs w:val="28"/>
        </w:rPr>
        <w:br/>
        <w:t> 12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b/>
          <w:color w:val="FF0000"/>
          <w:sz w:val="28"/>
          <w:szCs w:val="28"/>
        </w:rPr>
        <w:t>注册在开平辖区外的医师来申请办理诊所需提交原注册</w:t>
      </w:r>
      <w:proofErr w:type="gramStart"/>
      <w:r>
        <w:rPr>
          <w:rFonts w:ascii="仿宋" w:eastAsia="仿宋" w:hAnsi="仿宋" w:cs="仿宋" w:hint="eastAsia"/>
          <w:b/>
          <w:color w:val="FF0000"/>
          <w:sz w:val="28"/>
          <w:szCs w:val="28"/>
        </w:rPr>
        <w:t>地卫健局</w:t>
      </w:r>
      <w:proofErr w:type="gramEnd"/>
      <w:r>
        <w:rPr>
          <w:rFonts w:ascii="仿宋" w:eastAsia="仿宋" w:hAnsi="仿宋" w:cs="仿宋" w:hint="eastAsia"/>
          <w:b/>
          <w:color w:val="FF0000"/>
          <w:sz w:val="28"/>
          <w:szCs w:val="28"/>
        </w:rPr>
        <w:t>出具无医疗事故证明。</w:t>
      </w:r>
    </w:p>
    <w:p w:rsidR="003366DA" w:rsidRDefault="00976B94" w:rsidP="00976B94">
      <w:pPr>
        <w:ind w:firstLineChars="100" w:firstLine="281"/>
        <w:jc w:val="left"/>
        <w:rPr>
          <w:rFonts w:ascii="仿宋" w:eastAsia="仿宋" w:hAnsi="仿宋" w:cs="仿宋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13</w:t>
      </w:r>
      <w:r w:rsidR="006D65E2">
        <w:rPr>
          <w:rFonts w:ascii="仿宋" w:eastAsia="仿宋" w:hAnsi="仿宋" w:cs="仿宋" w:hint="eastAsia"/>
          <w:b/>
          <w:color w:val="000000"/>
          <w:sz w:val="28"/>
          <w:szCs w:val="28"/>
        </w:rPr>
        <w:t>、如非本人办理请提交授权委托书及委托代理人身份证复印件</w:t>
      </w:r>
    </w:p>
    <w:p w:rsidR="003366DA" w:rsidRDefault="003366DA">
      <w:pPr>
        <w:jc w:val="left"/>
        <w:rPr>
          <w:b/>
          <w:color w:val="000000"/>
          <w:sz w:val="24"/>
        </w:rPr>
      </w:pPr>
    </w:p>
    <w:p w:rsidR="003366DA" w:rsidRDefault="006D65E2">
      <w:pPr>
        <w:spacing w:line="360" w:lineRule="atLeast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凡以上</w:t>
      </w:r>
      <w:proofErr w:type="gramEnd"/>
      <w:r>
        <w:rPr>
          <w:rFonts w:hint="eastAsia"/>
          <w:b/>
          <w:sz w:val="28"/>
          <w:szCs w:val="28"/>
        </w:rPr>
        <w:t>材料是</w:t>
      </w:r>
      <w:r>
        <w:rPr>
          <w:rFonts w:hint="eastAsia"/>
          <w:b/>
          <w:color w:val="FF0000"/>
          <w:sz w:val="28"/>
          <w:szCs w:val="28"/>
          <w:u w:val="single"/>
        </w:rPr>
        <w:t>复印件</w:t>
      </w:r>
      <w:r>
        <w:rPr>
          <w:rFonts w:hint="eastAsia"/>
          <w:b/>
          <w:sz w:val="28"/>
          <w:szCs w:val="28"/>
        </w:rPr>
        <w:t>的，要带备</w:t>
      </w:r>
      <w:r>
        <w:rPr>
          <w:rFonts w:hint="eastAsia"/>
          <w:b/>
          <w:color w:val="FF0000"/>
          <w:sz w:val="28"/>
          <w:szCs w:val="28"/>
          <w:u w:val="single"/>
        </w:rPr>
        <w:t>原件验证</w:t>
      </w:r>
      <w:r>
        <w:rPr>
          <w:rFonts w:hint="eastAsia"/>
          <w:b/>
          <w:sz w:val="28"/>
          <w:szCs w:val="28"/>
        </w:rPr>
        <w:t>。</w:t>
      </w:r>
    </w:p>
    <w:p w:rsidR="003366DA" w:rsidRDefault="006D65E2">
      <w:pPr>
        <w:spacing w:line="36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咨询电话：</w:t>
      </w:r>
      <w:r>
        <w:rPr>
          <w:rFonts w:hint="eastAsia"/>
          <w:b/>
          <w:sz w:val="28"/>
          <w:szCs w:val="28"/>
        </w:rPr>
        <w:t>医</w:t>
      </w:r>
      <w:r w:rsidR="00976B94">
        <w:rPr>
          <w:rFonts w:hint="eastAsia"/>
          <w:b/>
          <w:sz w:val="28"/>
          <w:szCs w:val="28"/>
        </w:rPr>
        <w:t>政</w:t>
      </w:r>
      <w:bookmarkStart w:id="0" w:name="_GoBack"/>
      <w:bookmarkEnd w:id="0"/>
      <w:r>
        <w:rPr>
          <w:rFonts w:hint="eastAsia"/>
          <w:b/>
          <w:sz w:val="28"/>
          <w:szCs w:val="28"/>
        </w:rPr>
        <w:t>股：</w:t>
      </w:r>
      <w:r w:rsidR="00976B94">
        <w:rPr>
          <w:rFonts w:hint="eastAsia"/>
          <w:b/>
          <w:sz w:val="28"/>
          <w:szCs w:val="28"/>
        </w:rPr>
        <w:t>2229908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窗口：</w:t>
      </w:r>
      <w:r>
        <w:rPr>
          <w:rFonts w:hint="eastAsia"/>
          <w:b/>
          <w:sz w:val="28"/>
          <w:szCs w:val="28"/>
        </w:rPr>
        <w:t>2208266</w:t>
      </w:r>
    </w:p>
    <w:p w:rsidR="003366DA" w:rsidRDefault="006D65E2">
      <w:pPr>
        <w:spacing w:line="360" w:lineRule="atLeast"/>
      </w:pPr>
      <w:r>
        <w:rPr>
          <w:rFonts w:hint="eastAsia"/>
          <w:b/>
          <w:sz w:val="28"/>
          <w:szCs w:val="28"/>
        </w:rPr>
        <w:t>表格下载可在：“开平市卫生</w:t>
      </w:r>
      <w:r>
        <w:rPr>
          <w:rFonts w:hint="eastAsia"/>
          <w:b/>
          <w:sz w:val="28"/>
          <w:szCs w:val="28"/>
        </w:rPr>
        <w:t>健康</w:t>
      </w:r>
      <w:r>
        <w:rPr>
          <w:rFonts w:hint="eastAsia"/>
          <w:b/>
          <w:sz w:val="28"/>
          <w:szCs w:val="28"/>
        </w:rPr>
        <w:t>局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”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网站</w:t>
      </w:r>
    </w:p>
    <w:sectPr w:rsidR="003366D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5E2" w:rsidRDefault="006D65E2" w:rsidP="00976B94">
      <w:r>
        <w:separator/>
      </w:r>
    </w:p>
  </w:endnote>
  <w:endnote w:type="continuationSeparator" w:id="0">
    <w:p w:rsidR="006D65E2" w:rsidRDefault="006D65E2" w:rsidP="0097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5E2" w:rsidRDefault="006D65E2" w:rsidP="00976B94">
      <w:r>
        <w:separator/>
      </w:r>
    </w:p>
  </w:footnote>
  <w:footnote w:type="continuationSeparator" w:id="0">
    <w:p w:rsidR="006D65E2" w:rsidRDefault="006D65E2" w:rsidP="00976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91C8D"/>
    <w:rsid w:val="003366DA"/>
    <w:rsid w:val="006D65E2"/>
    <w:rsid w:val="00976B94"/>
    <w:rsid w:val="20F91C8D"/>
    <w:rsid w:val="4A7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eastAsia="宋体" w:hAnsi="Courier New"/>
      <w:szCs w:val="21"/>
    </w:rPr>
  </w:style>
  <w:style w:type="paragraph" w:styleId="a4">
    <w:name w:val="header"/>
    <w:basedOn w:val="a"/>
    <w:link w:val="Char"/>
    <w:rsid w:val="00976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76B9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76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76B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eastAsia="宋体" w:hAnsi="Courier New"/>
      <w:szCs w:val="21"/>
    </w:rPr>
  </w:style>
  <w:style w:type="paragraph" w:styleId="a4">
    <w:name w:val="header"/>
    <w:basedOn w:val="a"/>
    <w:link w:val="Char"/>
    <w:rsid w:val="00976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76B9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76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76B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苏黎明</cp:lastModifiedBy>
  <cp:revision>2</cp:revision>
  <dcterms:created xsi:type="dcterms:W3CDTF">2019-10-28T07:03:00Z</dcterms:created>
  <dcterms:modified xsi:type="dcterms:W3CDTF">2019-10-28T07:23:00Z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